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17 июня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58681</w:t>
      </w:r>
    </w:p>
    <w:p w:rsidR="00000000" w:rsidRDefault="001A720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1A7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ПРОСВЕЩЕНИЯ РОССИЙСКОЙ ФЕДЕРАЦИИ</w:t>
      </w:r>
    </w:p>
    <w:p w:rsidR="00000000" w:rsidRDefault="001A7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15 мая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236</w:t>
      </w:r>
    </w:p>
    <w:p w:rsidR="00000000" w:rsidRDefault="001A7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ПРИЕМА НА ОБУЧЕНИЕ ПО ОБРАЗОВАТЕЛЬНЫМ ПРОГРАММАМ ДОШКОЛЬНОГО ОБРАЗОВАНИЯ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Приказов Ми</w:t>
      </w:r>
      <w:r>
        <w:rPr>
          <w:rFonts w:ascii="Times New Roman" w:hAnsi="Times New Roman" w:cs="Times New Roman"/>
          <w:sz w:val="24"/>
          <w:szCs w:val="24"/>
        </w:rPr>
        <w:t xml:space="preserve">нпросвещения РФ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08.09.2020 N 471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04.10.2021 N 686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50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A7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4134) и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4.2.21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 Положения о Министерстве пр</w:t>
      </w:r>
      <w:r>
        <w:rPr>
          <w:rFonts w:ascii="Times New Roman" w:hAnsi="Times New Roman" w:cs="Times New Roman"/>
          <w:sz w:val="24"/>
          <w:szCs w:val="24"/>
        </w:rPr>
        <w:t xml:space="preserve">освещения Российской Федерации, утвержденного постановлением Правительства Российской Федерации от 28 июля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884 (Собрание законодательства Российской Федерации,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5343), приказываю: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Порядок приема на обучение</w:t>
      </w:r>
      <w:r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дошкольного образования.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 приказы: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8 апреля 2014 г. N 293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32220);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Министерства просвещения Российской Федерации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января 2019 г. N 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</w:t>
      </w:r>
      <w:r>
        <w:rPr>
          <w:rFonts w:ascii="Times New Roman" w:hAnsi="Times New Roman" w:cs="Times New Roman"/>
          <w:sz w:val="24"/>
          <w:szCs w:val="24"/>
        </w:rPr>
        <w:t xml:space="preserve">ки Российской Федерации от 8 апреля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293 (зарегистрирован Министерством юстиции Российской Федерации 13 февраля 2019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53769)".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Настоящий приказ действует до 28 июня 2026 года. (в ред. Приказа Минпросвещения РФ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04.10.2021 N 686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A7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С.С. КРАВЦОВ</w:t>
      </w:r>
    </w:p>
    <w:p w:rsidR="00000000" w:rsidRDefault="001A7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1A7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просвещения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15 мая 2020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236</w:t>
      </w:r>
    </w:p>
    <w:p w:rsidR="00000000" w:rsidRDefault="001A7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ПРИЕМА НА ОБУЧЕНИЕ ПО ОБРАЗОВАТЕЛ</w:t>
      </w:r>
      <w:r>
        <w:rPr>
          <w:rFonts w:ascii="Times New Roman" w:hAnsi="Times New Roman" w:cs="Times New Roman"/>
          <w:b/>
          <w:bCs/>
          <w:sz w:val="36"/>
          <w:szCs w:val="36"/>
        </w:rPr>
        <w:t>ЬНЫМ ПРОГРАММАМ ДОШКОЛЬНОГО ОБРАЗОВАНИЯ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Минпросвещения РФ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08.09.2020 N 471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04.10.2021 N 686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50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A7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приема на обучение по образовательным программам дошкольного образования (далее - Порядок) определяет пра</w:t>
      </w:r>
      <w:r>
        <w:rPr>
          <w:rFonts w:ascii="Times New Roman" w:hAnsi="Times New Roman" w:cs="Times New Roman"/>
          <w:sz w:val="24"/>
          <w:szCs w:val="24"/>
        </w:rPr>
        <w:t>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Порядка не распространяется на порядок и ус</w:t>
      </w:r>
      <w:r>
        <w:rPr>
          <w:rFonts w:ascii="Times New Roman" w:hAnsi="Times New Roman" w:cs="Times New Roman"/>
          <w:sz w:val="24"/>
          <w:szCs w:val="24"/>
        </w:rPr>
        <w:t>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</w:t>
      </w:r>
      <w:r>
        <w:rPr>
          <w:rFonts w:ascii="Times New Roman" w:hAnsi="Times New Roman" w:cs="Times New Roman"/>
          <w:sz w:val="24"/>
          <w:szCs w:val="24"/>
        </w:rPr>
        <w:t xml:space="preserve">рганизациях. (в ред. Приказа Минпросвещения РФ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08.09.2020 N 471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Прием иностранных граждан и лиц без гражданства, в том числе соотечественников за рубежом, в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2012 г.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9, ст. 1137) и настоящим Порядком.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Правила при</w:t>
      </w:r>
      <w:r>
        <w:rPr>
          <w:rFonts w:ascii="Times New Roman" w:hAnsi="Times New Roman" w:cs="Times New Roman"/>
          <w:sz w:val="24"/>
          <w:szCs w:val="24"/>
        </w:rPr>
        <w:t>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1A7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граждан на обучение в филиал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ой организации осуществляется в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соответствии с правилами приема обучающихся, установленными в образовательной организации.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</w:t>
      </w:r>
      <w:r>
        <w:rPr>
          <w:rFonts w:ascii="Times New Roman" w:hAnsi="Times New Roman" w:cs="Times New Roman"/>
          <w:sz w:val="24"/>
          <w:szCs w:val="24"/>
        </w:rPr>
        <w:t>ющих право на получение дошкольного образования.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</w:t>
      </w:r>
      <w:r>
        <w:rPr>
          <w:rFonts w:ascii="Times New Roman" w:hAnsi="Times New Roman" w:cs="Times New Roman"/>
          <w:sz w:val="24"/>
          <w:szCs w:val="24"/>
        </w:rPr>
        <w:t xml:space="preserve">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 (в ред. Приказа Минпросвещения РФ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08.09.2020 N 471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</w:t>
      </w:r>
      <w:r>
        <w:rPr>
          <w:rFonts w:ascii="Times New Roman" w:hAnsi="Times New Roman" w:cs="Times New Roman"/>
          <w:sz w:val="24"/>
          <w:szCs w:val="24"/>
        </w:rPr>
        <w:t xml:space="preserve">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1A7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</w:t>
      </w:r>
      <w:r>
        <w:rPr>
          <w:rFonts w:ascii="Times New Roman" w:hAnsi="Times New Roman" w:cs="Times New Roman"/>
          <w:sz w:val="24"/>
          <w:szCs w:val="24"/>
        </w:rPr>
        <w:t xml:space="preserve">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</w:t>
      </w:r>
      <w:r>
        <w:rPr>
          <w:rFonts w:ascii="Times New Roman" w:hAnsi="Times New Roman" w:cs="Times New Roman"/>
          <w:sz w:val="24"/>
          <w:szCs w:val="24"/>
        </w:rPr>
        <w:t>значения Москвы, Санкт-Петербурга и Севастополя &lt;3&gt;.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2289).</w:t>
      </w:r>
    </w:p>
    <w:p w:rsidR="00000000" w:rsidRDefault="001A7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Ребенок, в том числе усыновленный (удочеренный) или находящийся под опекой или попечительством в семье, включая приемную семью либо в случаях, пред</w:t>
      </w:r>
      <w:r>
        <w:rPr>
          <w:rFonts w:ascii="Times New Roman" w:hAnsi="Times New Roman" w:cs="Times New Roman"/>
          <w:sz w:val="24"/>
          <w:szCs w:val="24"/>
        </w:rPr>
        <w:t>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</w:t>
      </w:r>
      <w:r>
        <w:rPr>
          <w:rFonts w:ascii="Times New Roman" w:hAnsi="Times New Roman" w:cs="Times New Roman"/>
          <w:sz w:val="24"/>
          <w:szCs w:val="24"/>
        </w:rPr>
        <w:t>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</w:t>
      </w:r>
      <w:r>
        <w:rPr>
          <w:rFonts w:ascii="Times New Roman" w:hAnsi="Times New Roman" w:cs="Times New Roman"/>
          <w:sz w:val="24"/>
          <w:szCs w:val="24"/>
        </w:rPr>
        <w:t xml:space="preserve">и) этого ребенка, за исключением случаев, предусмотренных частями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3071) &lt;4&gt;. (в ред. Приказа Минпросвещения РФ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50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</w:t>
      </w:r>
      <w:r>
        <w:rPr>
          <w:rFonts w:ascii="Times New Roman" w:hAnsi="Times New Roman" w:cs="Times New Roman"/>
          <w:sz w:val="24"/>
          <w:szCs w:val="24"/>
        </w:rPr>
        <w:t xml:space="preserve">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5138; 2022,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8332). (в ред. Приказа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Минпросвещения РФ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50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A7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4134). В случае отсутств</w:t>
      </w:r>
      <w:r>
        <w:rPr>
          <w:rFonts w:ascii="Times New Roman" w:hAnsi="Times New Roman" w:cs="Times New Roman"/>
          <w:sz w:val="24"/>
          <w:szCs w:val="24"/>
        </w:rPr>
        <w:t>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</w:t>
      </w:r>
      <w:r>
        <w:rPr>
          <w:rFonts w:ascii="Times New Roman" w:hAnsi="Times New Roman" w:cs="Times New Roman"/>
          <w:sz w:val="24"/>
          <w:szCs w:val="24"/>
        </w:rPr>
        <w:t>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1A7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Образовательная организация обязана ознакоми</w:t>
      </w:r>
      <w:r>
        <w:rPr>
          <w:rFonts w:ascii="Times New Roman" w:hAnsi="Times New Roman" w:cs="Times New Roman"/>
          <w:sz w:val="24"/>
          <w:szCs w:val="24"/>
        </w:rPr>
        <w:t>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>
        <w:rPr>
          <w:rFonts w:ascii="Times New Roman" w:hAnsi="Times New Roman" w:cs="Times New Roman"/>
          <w:sz w:val="24"/>
          <w:szCs w:val="24"/>
        </w:rPr>
        <w:t>а и обязанности воспитанников &lt;6&gt;.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</w:t>
      </w:r>
      <w:r>
        <w:rPr>
          <w:rFonts w:ascii="Times New Roman" w:hAnsi="Times New Roman" w:cs="Times New Roman"/>
          <w:sz w:val="24"/>
          <w:szCs w:val="24"/>
        </w:rPr>
        <w:t xml:space="preserve">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1A7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</w:t>
      </w:r>
      <w:r>
        <w:rPr>
          <w:rFonts w:ascii="Times New Roman" w:hAnsi="Times New Roman" w:cs="Times New Roman"/>
          <w:sz w:val="24"/>
          <w:szCs w:val="24"/>
        </w:rPr>
        <w:t>ном сайте образовательной организации в информационно-телекоммуникационной сети "Интернет".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</w:t>
      </w:r>
      <w:r>
        <w:rPr>
          <w:rFonts w:ascii="Times New Roman" w:hAnsi="Times New Roman" w:cs="Times New Roman"/>
          <w:sz w:val="24"/>
          <w:szCs w:val="24"/>
        </w:rPr>
        <w:t>ганизации распорядительный акт органа местного самоуправления муниципального района, муниципального округа городского округа (в городах федерального значения - акт органа, определенного законами этих субъектов Российской Федерации) о закреплении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льных организаций за конкретными территориями муниципального района, муниципального округа городского округа, издаваемый не позднее 1 апреля текущего года (далее - распорядительный акт о закрепленной территории). (в ред. Приказа Минпросвещения РФ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04.10.2021 N 686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</w:t>
      </w:r>
      <w:r>
        <w:rPr>
          <w:rFonts w:ascii="Times New Roman" w:hAnsi="Times New Roman" w:cs="Times New Roman"/>
          <w:sz w:val="24"/>
          <w:szCs w:val="24"/>
        </w:rPr>
        <w:t>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Прием в образовательную организацию осуществляется в течение всего календарного года при наличии свободных мест.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Прием в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98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&lt;7&gt;.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</w:t>
      </w:r>
      <w:r>
        <w:rPr>
          <w:rFonts w:ascii="Times New Roman" w:hAnsi="Times New Roman" w:cs="Times New Roman"/>
          <w:sz w:val="24"/>
          <w:szCs w:val="24"/>
        </w:rPr>
        <w:t xml:space="preserve">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7833).</w:t>
      </w:r>
    </w:p>
    <w:p w:rsidR="00000000" w:rsidRDefault="001A7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о приеме подаются в государственную или муниципальную образовательную организацию, в которую получено направление. (в ред. Приказа Минпросвещения РФ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04.10.2021 N 686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Сноска исключена. (в ред. Приказа Минпросвещения РФ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04.10.2021 N 686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A7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Уполномоченными органами исполните</w:t>
      </w:r>
      <w:r>
        <w:rPr>
          <w:rFonts w:ascii="Times New Roman" w:hAnsi="Times New Roman" w:cs="Times New Roman"/>
          <w:sz w:val="24"/>
          <w:szCs w:val="24"/>
        </w:rPr>
        <w:t>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</w:t>
      </w:r>
      <w:r>
        <w:rPr>
          <w:rFonts w:ascii="Times New Roman" w:hAnsi="Times New Roman" w:cs="Times New Roman"/>
          <w:sz w:val="24"/>
          <w:szCs w:val="24"/>
        </w:rPr>
        <w:t>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заявлениях для направления и приема (индивидуальный номер и дата подачи заявления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статусах обработки заявлений, об основаниях их изменения и комментарии к ним;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 документе о предоставлении места в государственной или </w:t>
      </w:r>
      <w:r>
        <w:rPr>
          <w:rFonts w:ascii="Times New Roman" w:hAnsi="Times New Roman" w:cs="Times New Roman"/>
          <w:sz w:val="24"/>
          <w:szCs w:val="24"/>
        </w:rPr>
        <w:t>муниципальной образовательной организации;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 документе о зачислении ребенка в государственную или муниципальную образовательную организацию &lt;8&gt;. (в ред. Приказа Минпросвещения РФ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04.10.2021 N 686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98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</w:t>
      </w:r>
      <w:r>
        <w:rPr>
          <w:rFonts w:ascii="Times New Roman" w:hAnsi="Times New Roman" w:cs="Times New Roman"/>
          <w:sz w:val="24"/>
          <w:szCs w:val="24"/>
        </w:rPr>
        <w:t xml:space="preserve">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7833). (в ред. Приказа Минпросвещения РФ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04.10.2021 N 686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A7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Направление и прием в обра</w:t>
      </w:r>
      <w:r>
        <w:rPr>
          <w:rFonts w:ascii="Times New Roman" w:hAnsi="Times New Roman" w:cs="Times New Roman"/>
          <w:sz w:val="24"/>
          <w:szCs w:val="24"/>
        </w:rPr>
        <w:t>зовательную организацию осуществляются по личному заявлению родителя (законного представителя) ребенка.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</w:t>
      </w:r>
      <w:r>
        <w:rPr>
          <w:rFonts w:ascii="Times New Roman" w:hAnsi="Times New Roman" w:cs="Times New Roman"/>
          <w:sz w:val="24"/>
          <w:szCs w:val="24"/>
        </w:rPr>
        <w:t>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</w:t>
      </w:r>
      <w:r>
        <w:rPr>
          <w:rFonts w:ascii="Times New Roman" w:hAnsi="Times New Roman" w:cs="Times New Roman"/>
          <w:sz w:val="24"/>
          <w:szCs w:val="24"/>
        </w:rPr>
        <w:t>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</w:t>
      </w:r>
      <w:r>
        <w:rPr>
          <w:rFonts w:ascii="Times New Roman" w:hAnsi="Times New Roman" w:cs="Times New Roman"/>
          <w:sz w:val="24"/>
          <w:szCs w:val="24"/>
        </w:rPr>
        <w:t xml:space="preserve"> для направления и (или) приема родителями (законными представителями) ребенка указываются следующие сведения: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дата рождения ребенка;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реквизиты свидетельства о рождении ребенка;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адрес ме</w:t>
      </w:r>
      <w:r>
        <w:rPr>
          <w:rFonts w:ascii="Times New Roman" w:hAnsi="Times New Roman" w:cs="Times New Roman"/>
          <w:sz w:val="24"/>
          <w:szCs w:val="24"/>
        </w:rPr>
        <w:t>ста жительства (места пребывания, места фактического проживания) ребенка;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фамилия, имя, отчество (последнее - при наличии) родителей (законных представителей) ребенка;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реквизиты документа, удостоверяющего личность родителя (законного представителя) р</w:t>
      </w:r>
      <w:r>
        <w:rPr>
          <w:rFonts w:ascii="Times New Roman" w:hAnsi="Times New Roman" w:cs="Times New Roman"/>
          <w:sz w:val="24"/>
          <w:szCs w:val="24"/>
        </w:rPr>
        <w:t>ебенка;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реквизиты документа, подтверждающего установление опеки (при наличии);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адрес электронной почты, номер телефона (при наличии) родителей (законных представителей) ребенка;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 выборе языка образования, родного языка из числа языков народов Рос</w:t>
      </w:r>
      <w:r>
        <w:rPr>
          <w:rFonts w:ascii="Times New Roman" w:hAnsi="Times New Roman" w:cs="Times New Roman"/>
          <w:sz w:val="24"/>
          <w:szCs w:val="24"/>
        </w:rPr>
        <w:t>сийской Федерации, в том числе русского языка как родного языка;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</w:t>
      </w:r>
      <w:r>
        <w:rPr>
          <w:rFonts w:ascii="Times New Roman" w:hAnsi="Times New Roman" w:cs="Times New Roman"/>
          <w:sz w:val="24"/>
          <w:szCs w:val="24"/>
        </w:rPr>
        <w:t>валида в соответствии с индивидуальной программой реабилитации инвалида (при наличии);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о направленности дошкольной группы;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о необходимом режиме пребывания ребенка;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о желаемой дате приема на обучение.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для направления родителями (законны</w:t>
      </w:r>
      <w:r>
        <w:rPr>
          <w:rFonts w:ascii="Times New Roman" w:hAnsi="Times New Roman" w:cs="Times New Roman"/>
          <w:sz w:val="24"/>
          <w:szCs w:val="24"/>
        </w:rPr>
        <w:t>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</w:t>
      </w:r>
      <w:r>
        <w:rPr>
          <w:rFonts w:ascii="Times New Roman" w:hAnsi="Times New Roman" w:cs="Times New Roman"/>
          <w:sz w:val="24"/>
          <w:szCs w:val="24"/>
        </w:rPr>
        <w:t>обходимости).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у ребенка полнородных или неполнородных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представители) дополнительно в заявлении для направления указывают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фамилию(-ии), имя (имена), отчество(-а) (последнее - при наличии) полнородных или неполнородных братьев и (или) сестер. (в ред. Приказа Минпросвещения РФ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04.10.2021 N 686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от 25 июля 2002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115-ФЗ "О правовом положении иностранных граждан в Российской Федерации"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3032);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двадцать второй. - Утратил силу. (в ред. Приказа Минпросвещения РФ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08.09.2020 N 471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двадцать четвертый. - Утратил силу. (в ред. Приказа Минпросвещения РФ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08.09.2020 N 471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психолого-медико-педагогической комиссии (при необходимости);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потребность в обучении в группе оздоровительной направленности (при не</w:t>
      </w:r>
      <w:r>
        <w:rPr>
          <w:rFonts w:ascii="Times New Roman" w:hAnsi="Times New Roman" w:cs="Times New Roman"/>
          <w:sz w:val="24"/>
          <w:szCs w:val="24"/>
        </w:rPr>
        <w:t>обходимости).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</w:t>
      </w:r>
      <w:r>
        <w:rPr>
          <w:rFonts w:ascii="Times New Roman" w:hAnsi="Times New Roman" w:cs="Times New Roman"/>
          <w:sz w:val="24"/>
          <w:szCs w:val="24"/>
        </w:rPr>
        <w:t>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</w:t>
      </w:r>
      <w:r>
        <w:rPr>
          <w:rFonts w:ascii="Times New Roman" w:hAnsi="Times New Roman" w:cs="Times New Roman"/>
          <w:sz w:val="24"/>
          <w:szCs w:val="24"/>
        </w:rPr>
        <w:t>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 (в ред. Приказа Минпросв</w:t>
      </w:r>
      <w:r>
        <w:rPr>
          <w:rFonts w:ascii="Times New Roman" w:hAnsi="Times New Roman" w:cs="Times New Roman"/>
          <w:sz w:val="24"/>
          <w:szCs w:val="24"/>
        </w:rPr>
        <w:t xml:space="preserve">ещения РФ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08.09.2020 N 471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</w:t>
      </w:r>
      <w:r>
        <w:rPr>
          <w:rFonts w:ascii="Times New Roman" w:hAnsi="Times New Roman" w:cs="Times New Roman"/>
          <w:sz w:val="24"/>
          <w:szCs w:val="24"/>
        </w:rPr>
        <w:t xml:space="preserve">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</w:t>
      </w:r>
      <w:r>
        <w:rPr>
          <w:rFonts w:ascii="Times New Roman" w:hAnsi="Times New Roman" w:cs="Times New Roman"/>
          <w:sz w:val="24"/>
          <w:szCs w:val="24"/>
        </w:rPr>
        <w:t xml:space="preserve">на русском языке или вместе с заверенным переводом на русский язык. (в ред. Приказа Минпросвещения РФ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08.09.2020 N 471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приема родители (законные представители) ребен</w:t>
      </w:r>
      <w:r>
        <w:rPr>
          <w:rFonts w:ascii="Times New Roman" w:hAnsi="Times New Roman" w:cs="Times New Roman"/>
          <w:sz w:val="24"/>
          <w:szCs w:val="24"/>
        </w:rPr>
        <w:t>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</w:t>
      </w:r>
      <w:r>
        <w:rPr>
          <w:rFonts w:ascii="Times New Roman" w:hAnsi="Times New Roman" w:cs="Times New Roman"/>
          <w:sz w:val="24"/>
          <w:szCs w:val="24"/>
        </w:rPr>
        <w:t xml:space="preserve"> закрепленной территории или документ, содержащий сведения о месте пребывания, месте фактического проживания ребенка. (в ред. Приказа Минпросвещения РФ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08.09.2020 N 471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&lt;10&gt; Сноска исключена. (в ред. Приказа Минпросвещения РФ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04.10.2021 N 686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A7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</w:t>
      </w:r>
      <w:r>
        <w:rPr>
          <w:rFonts w:ascii="Times New Roman" w:hAnsi="Times New Roman" w:cs="Times New Roman"/>
          <w:sz w:val="24"/>
          <w:szCs w:val="24"/>
        </w:rPr>
        <w:t xml:space="preserve">низации. (в ред. Приказа Минпросвещения РФ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08.09.2020 N 471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Дети с ограниченными возможностями здоровья принимаются на обучение по адаптированной образовательной про</w:t>
      </w:r>
      <w:r>
        <w:rPr>
          <w:rFonts w:ascii="Times New Roman" w:hAnsi="Times New Roman" w:cs="Times New Roman"/>
          <w:sz w:val="24"/>
          <w:szCs w:val="24"/>
        </w:rPr>
        <w:t>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Требование представления иных документов для приема детей в образовательные организации в</w:t>
      </w:r>
      <w:r>
        <w:rPr>
          <w:rFonts w:ascii="Times New Roman" w:hAnsi="Times New Roman" w:cs="Times New Roman"/>
          <w:sz w:val="24"/>
          <w:szCs w:val="24"/>
        </w:rPr>
        <w:t xml:space="preserve"> части, не урегулированной законодательством об образовании, не допускается.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</w:t>
      </w:r>
      <w:r>
        <w:rPr>
          <w:rFonts w:ascii="Times New Roman" w:hAnsi="Times New Roman" w:cs="Times New Roman"/>
          <w:sz w:val="24"/>
          <w:szCs w:val="24"/>
        </w:rPr>
        <w:t>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</w:t>
      </w:r>
      <w:r>
        <w:rPr>
          <w:rFonts w:ascii="Times New Roman" w:hAnsi="Times New Roman" w:cs="Times New Roman"/>
          <w:sz w:val="24"/>
          <w:szCs w:val="24"/>
        </w:rPr>
        <w:t>а прием документов, содержащий индивидуальный номер заявления и перечень представленных при приеме документов.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</w:t>
      </w:r>
      <w:r>
        <w:rPr>
          <w:rFonts w:ascii="Times New Roman" w:hAnsi="Times New Roman" w:cs="Times New Roman"/>
          <w:sz w:val="24"/>
          <w:szCs w:val="24"/>
        </w:rPr>
        <w:t>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После приема документов, указанных в пункте 9 настоящего </w:t>
      </w:r>
      <w:r>
        <w:rPr>
          <w:rFonts w:ascii="Times New Roman" w:hAnsi="Times New Roman" w:cs="Times New Roman"/>
          <w:sz w:val="24"/>
          <w:szCs w:val="24"/>
        </w:rPr>
        <w:t xml:space="preserve">Порядка, образовательная организация заключает договор об образовании по образовательным программам дошкольного образования (далее - договор) &lt;9&gt; с родителями (законными представителями) ребенка. (в ред. Приказа Минпросвещения РФ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04.10.2021 N 686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53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 xml:space="preserve">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 (в ред. Приказа Минпросвещения РФ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04.10.2021 N 686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A7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</w:t>
      </w:r>
      <w:r>
        <w:rPr>
          <w:rFonts w:ascii="Times New Roman" w:hAnsi="Times New Roman" w:cs="Times New Roman"/>
          <w:sz w:val="24"/>
          <w:szCs w:val="24"/>
        </w:rPr>
        <w:t>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</w:t>
      </w:r>
      <w:r>
        <w:rPr>
          <w:rFonts w:ascii="Times New Roman" w:hAnsi="Times New Roman" w:cs="Times New Roman"/>
          <w:sz w:val="24"/>
          <w:szCs w:val="24"/>
        </w:rPr>
        <w:t>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</w:t>
      </w:r>
      <w:r>
        <w:rPr>
          <w:rFonts w:ascii="Times New Roman" w:hAnsi="Times New Roman" w:cs="Times New Roman"/>
          <w:sz w:val="24"/>
          <w:szCs w:val="24"/>
        </w:rPr>
        <w:t>ную группу.</w:t>
      </w:r>
    </w:p>
    <w:p w:rsidR="00000000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1A720E" w:rsidRDefault="001A720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На каждого ребенка, зачисленного в образовательную организацию, оформл</w:t>
      </w:r>
      <w:r>
        <w:rPr>
          <w:rFonts w:ascii="Times New Roman" w:hAnsi="Times New Roman" w:cs="Times New Roman"/>
          <w:sz w:val="24"/>
          <w:szCs w:val="24"/>
        </w:rPr>
        <w:t>яется личное дело, в котором хранятся все предоставленные родителями (законными представителями) ребенка документы.</w:t>
      </w:r>
    </w:p>
    <w:sectPr w:rsidR="001A720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47"/>
    <w:rsid w:val="001A720E"/>
    <w:rsid w:val="00D3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06718#l11" TargetMode="External"/><Relationship Id="rId18" Type="http://schemas.openxmlformats.org/officeDocument/2006/relationships/hyperlink" Target="https://normativ.kontur.ru/document?moduleid=1&amp;documentid=443940#l7793" TargetMode="External"/><Relationship Id="rId26" Type="http://schemas.openxmlformats.org/officeDocument/2006/relationships/hyperlink" Target="https://normativ.kontur.ru/document?moduleid=1&amp;documentid=443152#l12" TargetMode="External"/><Relationship Id="rId39" Type="http://schemas.openxmlformats.org/officeDocument/2006/relationships/hyperlink" Target="https://normativ.kontur.ru/document?moduleid=1&amp;documentid=441364#l2416" TargetMode="External"/><Relationship Id="rId21" Type="http://schemas.openxmlformats.org/officeDocument/2006/relationships/hyperlink" Target="https://normativ.kontur.ru/document?moduleid=1&amp;documentid=443940#l165" TargetMode="External"/><Relationship Id="rId34" Type="http://schemas.openxmlformats.org/officeDocument/2006/relationships/hyperlink" Target="https://normativ.kontur.ru/document?moduleid=1&amp;documentid=406135#l6" TargetMode="External"/><Relationship Id="rId42" Type="http://schemas.openxmlformats.org/officeDocument/2006/relationships/hyperlink" Target="https://normativ.kontur.ru/document?moduleid=1&amp;documentid=406718#l11" TargetMode="External"/><Relationship Id="rId47" Type="http://schemas.openxmlformats.org/officeDocument/2006/relationships/hyperlink" Target="https://normativ.kontur.ru/document?moduleid=1&amp;documentid=406135#l16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normativ.kontur.ru/document?moduleid=1&amp;documentid=443152#l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406718#l11" TargetMode="External"/><Relationship Id="rId29" Type="http://schemas.openxmlformats.org/officeDocument/2006/relationships/hyperlink" Target="https://normativ.kontur.ru/document?moduleid=1&amp;documentid=443940#l717" TargetMode="External"/><Relationship Id="rId11" Type="http://schemas.openxmlformats.org/officeDocument/2006/relationships/hyperlink" Target="https://normativ.kontur.ru/document?moduleid=1&amp;documentid=329897#l0" TargetMode="External"/><Relationship Id="rId24" Type="http://schemas.openxmlformats.org/officeDocument/2006/relationships/hyperlink" Target="https://normativ.kontur.ru/document?moduleid=1&amp;documentid=443152#l12" TargetMode="External"/><Relationship Id="rId32" Type="http://schemas.openxmlformats.org/officeDocument/2006/relationships/hyperlink" Target="https://normativ.kontur.ru/document?moduleid=1&amp;documentid=443940#l7450" TargetMode="External"/><Relationship Id="rId37" Type="http://schemas.openxmlformats.org/officeDocument/2006/relationships/hyperlink" Target="https://normativ.kontur.ru/document?moduleid=1&amp;documentid=406135#l16" TargetMode="External"/><Relationship Id="rId40" Type="http://schemas.openxmlformats.org/officeDocument/2006/relationships/hyperlink" Target="https://normativ.kontur.ru/document?moduleid=1&amp;documentid=406718#l11" TargetMode="External"/><Relationship Id="rId45" Type="http://schemas.openxmlformats.org/officeDocument/2006/relationships/hyperlink" Target="https://normativ.kontur.ru/document?moduleid=1&amp;documentid=406135#l16" TargetMode="External"/><Relationship Id="rId5" Type="http://schemas.openxmlformats.org/officeDocument/2006/relationships/hyperlink" Target="https://normativ.kontur.ru/document?moduleid=1&amp;documentid=406718#l0" TargetMode="External"/><Relationship Id="rId15" Type="http://schemas.openxmlformats.org/officeDocument/2006/relationships/hyperlink" Target="https://normativ.kontur.ru/document?moduleid=1&amp;documentid=443152#l12" TargetMode="External"/><Relationship Id="rId23" Type="http://schemas.openxmlformats.org/officeDocument/2006/relationships/hyperlink" Target="https://normativ.kontur.ru/document?moduleid=1&amp;documentid=443940#l853" TargetMode="External"/><Relationship Id="rId28" Type="http://schemas.openxmlformats.org/officeDocument/2006/relationships/hyperlink" Target="https://normativ.kontur.ru/document?moduleid=1&amp;documentid=443940#l7864" TargetMode="External"/><Relationship Id="rId36" Type="http://schemas.openxmlformats.org/officeDocument/2006/relationships/hyperlink" Target="https://normativ.kontur.ru/document?moduleid=1&amp;documentid=443940#l7870" TargetMode="External"/><Relationship Id="rId49" Type="http://schemas.openxmlformats.org/officeDocument/2006/relationships/hyperlink" Target="https://normativ.kontur.ru/document?moduleid=1&amp;documentid=406135#l16" TargetMode="External"/><Relationship Id="rId10" Type="http://schemas.openxmlformats.org/officeDocument/2006/relationships/hyperlink" Target="https://normativ.kontur.ru/document?moduleid=1&amp;documentid=330201#l0" TargetMode="External"/><Relationship Id="rId19" Type="http://schemas.openxmlformats.org/officeDocument/2006/relationships/hyperlink" Target="https://normativ.kontur.ru/document?moduleid=1&amp;documentid=406718#l11" TargetMode="External"/><Relationship Id="rId31" Type="http://schemas.openxmlformats.org/officeDocument/2006/relationships/hyperlink" Target="https://normativ.kontur.ru/document?moduleid=1&amp;documentid=443940#l1304" TargetMode="External"/><Relationship Id="rId44" Type="http://schemas.openxmlformats.org/officeDocument/2006/relationships/hyperlink" Target="https://normativ.kontur.ru/document?moduleid=1&amp;documentid=406718#l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36108#l17" TargetMode="External"/><Relationship Id="rId14" Type="http://schemas.openxmlformats.org/officeDocument/2006/relationships/hyperlink" Target="https://normativ.kontur.ru/document?moduleid=1&amp;documentid=406135#l6" TargetMode="External"/><Relationship Id="rId22" Type="http://schemas.openxmlformats.org/officeDocument/2006/relationships/hyperlink" Target="https://normativ.kontur.ru/document?moduleid=1&amp;documentid=443940#l7867" TargetMode="External"/><Relationship Id="rId27" Type="http://schemas.openxmlformats.org/officeDocument/2006/relationships/hyperlink" Target="https://normativ.kontur.ru/document?moduleid=1&amp;documentid=443940#l7540" TargetMode="External"/><Relationship Id="rId30" Type="http://schemas.openxmlformats.org/officeDocument/2006/relationships/hyperlink" Target="https://normativ.kontur.ru/document?moduleid=1&amp;documentid=406135#l6" TargetMode="External"/><Relationship Id="rId35" Type="http://schemas.openxmlformats.org/officeDocument/2006/relationships/hyperlink" Target="https://normativ.kontur.ru/document?moduleid=1&amp;documentid=406135#l16" TargetMode="External"/><Relationship Id="rId43" Type="http://schemas.openxmlformats.org/officeDocument/2006/relationships/hyperlink" Target="https://normativ.kontur.ru/document?moduleid=1&amp;documentid=406718#l11" TargetMode="External"/><Relationship Id="rId48" Type="http://schemas.openxmlformats.org/officeDocument/2006/relationships/hyperlink" Target="https://normativ.kontur.ru/document?moduleid=1&amp;documentid=443940#l701" TargetMode="External"/><Relationship Id="rId8" Type="http://schemas.openxmlformats.org/officeDocument/2006/relationships/hyperlink" Target="https://normativ.kontur.ru/document?moduleid=1&amp;documentid=443940#l723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406135#l6" TargetMode="External"/><Relationship Id="rId17" Type="http://schemas.openxmlformats.org/officeDocument/2006/relationships/hyperlink" Target="https://normativ.kontur.ru/document?moduleid=1&amp;documentid=443940#l1" TargetMode="External"/><Relationship Id="rId25" Type="http://schemas.openxmlformats.org/officeDocument/2006/relationships/hyperlink" Target="https://normativ.kontur.ru/document?moduleid=1&amp;documentid=443940#l851" TargetMode="External"/><Relationship Id="rId33" Type="http://schemas.openxmlformats.org/officeDocument/2006/relationships/hyperlink" Target="https://normativ.kontur.ru/document?moduleid=1&amp;documentid=406135#l6" TargetMode="External"/><Relationship Id="rId38" Type="http://schemas.openxmlformats.org/officeDocument/2006/relationships/hyperlink" Target="https://normativ.kontur.ru/document?moduleid=1&amp;documentid=406135#l16" TargetMode="External"/><Relationship Id="rId46" Type="http://schemas.openxmlformats.org/officeDocument/2006/relationships/hyperlink" Target="https://normativ.kontur.ru/document?moduleid=1&amp;documentid=406718#l11" TargetMode="External"/><Relationship Id="rId20" Type="http://schemas.openxmlformats.org/officeDocument/2006/relationships/hyperlink" Target="https://normativ.kontur.ru/document?moduleid=1&amp;documentid=443940#l850" TargetMode="External"/><Relationship Id="rId41" Type="http://schemas.openxmlformats.org/officeDocument/2006/relationships/hyperlink" Target="https://normativ.kontur.ru/document?moduleid=1&amp;documentid=406718#l11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06135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3611</Words>
  <Characters>20585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2023-07-14T06:56:00Z</dcterms:created>
  <dcterms:modified xsi:type="dcterms:W3CDTF">2023-07-14T06:56:00Z</dcterms:modified>
</cp:coreProperties>
</file>