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17D" w:rsidRDefault="00B0069F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6377606" cy="908899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62" cy="90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B0069F" w:rsidRDefault="00B0069F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:rsidR="00B0069F" w:rsidRDefault="00B0069F" w:rsidP="00B0069F">
      <w:pPr>
        <w:autoSpaceDE w:val="0"/>
        <w:autoSpaceDN w:val="0"/>
        <w:adjustRightInd w:val="0"/>
        <w:rPr>
          <w:rFonts w:eastAsia="Calibri"/>
          <w:b/>
          <w:bCs/>
          <w:color w:val="000000"/>
          <w:lang w:eastAsia="en-US"/>
        </w:rPr>
      </w:pPr>
      <w:bookmarkStart w:id="0" w:name="_GoBack"/>
      <w:r>
        <w:rPr>
          <w:rFonts w:eastAsia="Calibri"/>
          <w:b/>
          <w:bCs/>
          <w:noProof/>
          <w:color w:val="000000"/>
        </w:rPr>
        <w:lastRenderedPageBreak/>
        <w:drawing>
          <wp:inline distT="0" distB="0" distL="0" distR="0">
            <wp:extent cx="6372782" cy="9082123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37" cy="90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069F" w:rsidRDefault="00B0069F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:rsidR="00B0069F" w:rsidRDefault="00B0069F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lastRenderedPageBreak/>
        <w:t xml:space="preserve">2. Организация делопроизводства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>2.1</w:t>
      </w:r>
      <w:r w:rsidRPr="0047217D">
        <w:rPr>
          <w:rFonts w:eastAsia="Calibri"/>
          <w:color w:val="000000"/>
          <w:lang w:eastAsia="en-US"/>
        </w:rPr>
        <w:t xml:space="preserve">. Ответственность за организацию и состояние делопроизводства по письмам и устным обращениям граждан, обращениям на сайт детского сада несёт заведующий МДОУ «Детский сад № 100». Все обращения граждан (устные, письменные, обращения на сайт) подлежат обязательной регистрации в Журнале учета обращений граждан в МДОУ «Детский сад № 100».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2.2. </w:t>
      </w:r>
      <w:r w:rsidRPr="0047217D">
        <w:rPr>
          <w:rFonts w:eastAsia="Calibri"/>
          <w:color w:val="000000"/>
          <w:lang w:eastAsia="en-US"/>
        </w:rPr>
        <w:t xml:space="preserve">Принятие решения по рассмотрению обращений граждан осуществляется административной группой под руководством заведующего МДОУ «Детский сад № 100».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2.3. </w:t>
      </w:r>
      <w:r w:rsidRPr="0047217D">
        <w:rPr>
          <w:rFonts w:eastAsia="Calibri"/>
          <w:color w:val="000000"/>
          <w:lang w:eastAsia="en-US"/>
        </w:rPr>
        <w:t xml:space="preserve">Непосредственное исполнение поручений по результатам рассмотрения обращений граждан осуществляется заместителями заведующего по АХЧ, главным бухгалтером, бухгалтером, старшими воспитателями, педагогами, старшей медицинской сестрой, которые предоставляют необходимую информацию по факту обращения, оформленную в виде служебной или объяснительной записки.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2.4. </w:t>
      </w:r>
      <w:r w:rsidRPr="0047217D">
        <w:rPr>
          <w:rFonts w:eastAsia="Calibri"/>
          <w:color w:val="000000"/>
          <w:lang w:eastAsia="en-US"/>
        </w:rPr>
        <w:t xml:space="preserve">Письма граждан после регистрации и оформления резолюции заведующего МДОУ «Детский сад № 100» передаются на исполнение соответствующему должностному лицу.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2.5. </w:t>
      </w:r>
      <w:r w:rsidRPr="0047217D">
        <w:rPr>
          <w:rFonts w:eastAsia="Calibri"/>
          <w:color w:val="000000"/>
          <w:lang w:eastAsia="en-US"/>
        </w:rPr>
        <w:t xml:space="preserve">Письменное обращение, а также обращение на сайт МДОУ «Детский сад № 100», содержащее вопросы, решение которых не входит в компетенцию заведующего МДОУ «Детский сад № 100», направляется в течение семи дней со дня регистрации в соответствующий орган для решения поставленных в обращении вопросов с уведомлением гражданина, направившего обращение.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2.6. </w:t>
      </w:r>
      <w:r w:rsidRPr="0047217D">
        <w:rPr>
          <w:rFonts w:eastAsia="Calibri"/>
          <w:color w:val="000000"/>
          <w:lang w:eastAsia="en-US"/>
        </w:rPr>
        <w:t xml:space="preserve">Письменное обращение, а также обращение на сайт МДОУ «Детский сад № 100», поступившее в МДОУ «Детский сад № 100», рассматривается в течение 30 дней со дня регистрации.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2.7. </w:t>
      </w:r>
      <w:r w:rsidRPr="0047217D">
        <w:rPr>
          <w:rFonts w:eastAsia="Calibri"/>
          <w:color w:val="000000"/>
          <w:lang w:eastAsia="en-US"/>
        </w:rPr>
        <w:t xml:space="preserve">В исключительных случаях заведующий МДОУ «Детский сад № 100» вправе продлить срок рассмотрения обращения не более чем на 30 дней, уведомив об этом гражданина, направившего обращение.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2.8. </w:t>
      </w:r>
      <w:r w:rsidRPr="0047217D">
        <w:rPr>
          <w:rFonts w:eastAsia="Calibri"/>
          <w:color w:val="000000"/>
          <w:lang w:eastAsia="en-US"/>
        </w:rPr>
        <w:t xml:space="preserve">Обращение, поступившее должностному лицу в соответствии с его компетенцией, подлежит обязательному рассмотрению.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3. Права гражданина при рассмотрении обращения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>3.1</w:t>
      </w:r>
      <w:r w:rsidRPr="0047217D">
        <w:rPr>
          <w:rFonts w:eastAsia="Calibri"/>
          <w:color w:val="000000"/>
          <w:lang w:eastAsia="en-US"/>
        </w:rPr>
        <w:t xml:space="preserve">. При рассмотрении обращения должностным лицом гражданин имеет право: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представлять дополнительные документы и материалы либо обращаться с просьбой об их истребовании, в том числе в электронной форме;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знакомиться с документами и материалами, касающимися рассмотрения обращения, если это не затрагивает права, свободы и законные интересы других лиц;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обращаться с заявлением о прекращении рассмотрения обращения.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4. Гарантии безопасности гражданина в связи с его обращением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4.1. </w:t>
      </w:r>
      <w:r w:rsidRPr="0047217D">
        <w:rPr>
          <w:rFonts w:eastAsia="Calibri"/>
          <w:color w:val="000000"/>
          <w:lang w:eastAsia="en-US"/>
        </w:rPr>
        <w:t xml:space="preserve">Запрещается преследование гражданина в связи с его обращением в государственный орган, орган местного самоуправления или к должностному лицу с критикой 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lastRenderedPageBreak/>
        <w:t xml:space="preserve">4.2. </w:t>
      </w:r>
      <w:r w:rsidRPr="0047217D">
        <w:rPr>
          <w:rFonts w:eastAsia="Calibri"/>
          <w:color w:val="000000"/>
          <w:lang w:eastAsia="en-US"/>
        </w:rPr>
        <w:t xml:space="preserve">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5. Требования к письменному обращению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5.1. </w:t>
      </w:r>
      <w:proofErr w:type="gramStart"/>
      <w:r w:rsidRPr="0047217D">
        <w:rPr>
          <w:rFonts w:eastAsia="Calibri"/>
          <w:color w:val="000000"/>
          <w:lang w:eastAsia="en-US"/>
        </w:rPr>
        <w:t xml:space="preserve">Гражданин в своем письменном обращении в обязательном порядке указывает фамилию, имя, отчество соответствующего должностного лица либо должность соответствующего лица, а также свои фамилию, имя, отчество (последнее –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 </w:t>
      </w:r>
      <w:proofErr w:type="gramEnd"/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5.2. </w:t>
      </w:r>
      <w:r w:rsidRPr="0047217D">
        <w:rPr>
          <w:rFonts w:eastAsia="Calibri"/>
          <w:color w:val="000000"/>
          <w:lang w:eastAsia="en-US"/>
        </w:rPr>
        <w:t xml:space="preserve">В случае необходимости в подтверждение своих доводов гражданин прилагает к письменному обращению документы и материалы либо их копии.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5.3. </w:t>
      </w:r>
      <w:r w:rsidRPr="0047217D">
        <w:rPr>
          <w:rFonts w:eastAsia="Calibri"/>
          <w:color w:val="000000"/>
          <w:lang w:eastAsia="en-US"/>
        </w:rPr>
        <w:t xml:space="preserve">Обращение, поступившее должностному лицу в форме электронного документа, подлежит рассмотрению в общем порядке. </w:t>
      </w:r>
      <w:proofErr w:type="gramStart"/>
      <w:r w:rsidRPr="0047217D">
        <w:rPr>
          <w:rFonts w:eastAsia="Calibri"/>
          <w:color w:val="000000"/>
          <w:lang w:eastAsia="en-US"/>
        </w:rPr>
        <w:t>В обращении гражданин в обязательном порядке указывает свои фамилию, имя, отчество (последнее –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47217D">
        <w:rPr>
          <w:rFonts w:eastAsia="Calibri"/>
          <w:color w:val="000000"/>
          <w:lang w:eastAsia="en-US"/>
        </w:rPr>
        <w:t xml:space="preserve">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 Порядок оформления, приема и рассмотрения обращений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через сервис «Обращения на сайт»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Сервис «Обращения на сайт» является дополнительным средством для обеспечения возможности обращений граждан в МДОУ «Детский сад № 100».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6.1. </w:t>
      </w:r>
      <w:r w:rsidRPr="0047217D">
        <w:rPr>
          <w:rFonts w:eastAsia="Calibri"/>
          <w:color w:val="000000"/>
          <w:lang w:eastAsia="en-US"/>
        </w:rPr>
        <w:t xml:space="preserve">Обращения, направленные в электронном виде через официальный сайт МДОУ «Детский сад № 100», регистрируются и рассматриваются в общем порядке.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6.2. </w:t>
      </w:r>
      <w:proofErr w:type="gramStart"/>
      <w:r w:rsidRPr="0047217D">
        <w:rPr>
          <w:rFonts w:eastAsia="Calibri"/>
          <w:color w:val="000000"/>
          <w:lang w:eastAsia="en-US"/>
        </w:rPr>
        <w:t xml:space="preserve">В обращении гражданин в обязательном порядке указывает свои фамилию, имя, отчество (последнее –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</w:t>
      </w:r>
      <w:proofErr w:type="gramEnd"/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6.3. </w:t>
      </w:r>
      <w:r w:rsidRPr="0047217D">
        <w:rPr>
          <w:rFonts w:eastAsia="Calibri"/>
          <w:color w:val="000000"/>
          <w:lang w:eastAsia="en-US"/>
        </w:rPr>
        <w:t xml:space="preserve">Перед отправкой электронного обращения гражданину необходимо проверить правильность заполнения анкеты.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6.4. </w:t>
      </w:r>
      <w:r w:rsidRPr="0047217D">
        <w:rPr>
          <w:rFonts w:eastAsia="Calibri"/>
          <w:color w:val="000000"/>
          <w:lang w:eastAsia="en-US"/>
        </w:rPr>
        <w:t xml:space="preserve">В случае внесения в анкету некорректных или недостоверных данных (в полях, являющихся обязательными для заполнения) ответ на обращение не дается.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6.5. </w:t>
      </w:r>
      <w:r w:rsidRPr="0047217D">
        <w:rPr>
          <w:rFonts w:eastAsia="Calibri"/>
          <w:color w:val="000000"/>
          <w:lang w:eastAsia="en-US"/>
        </w:rPr>
        <w:t xml:space="preserve">Обращение может быть оставлено без ответа по существу с уведомлением заявителя о причинах принятия такого решения, если: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в нем содержится нецензурная лексика, оскорбительные выражения;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текст письменного обращения не поддается прочтению;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6.6. </w:t>
      </w:r>
      <w:r w:rsidRPr="0047217D">
        <w:rPr>
          <w:rFonts w:eastAsia="Calibri"/>
          <w:color w:val="000000"/>
          <w:lang w:eastAsia="en-US"/>
        </w:rPr>
        <w:t xml:space="preserve">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lastRenderedPageBreak/>
        <w:t xml:space="preserve">6.7. </w:t>
      </w:r>
      <w:r w:rsidRPr="0047217D">
        <w:rPr>
          <w:rFonts w:eastAsia="Calibri"/>
          <w:color w:val="000000"/>
          <w:lang w:eastAsia="en-US"/>
        </w:rPr>
        <w:t>Уведомление о ходе рассмотрения обращения гражданина направляется по указанному им адресу электронной почты (e-</w:t>
      </w:r>
      <w:proofErr w:type="spellStart"/>
      <w:r w:rsidRPr="0047217D">
        <w:rPr>
          <w:rFonts w:eastAsia="Calibri"/>
          <w:color w:val="000000"/>
          <w:lang w:eastAsia="en-US"/>
        </w:rPr>
        <w:t>mail</w:t>
      </w:r>
      <w:proofErr w:type="spellEnd"/>
      <w:r w:rsidRPr="0047217D">
        <w:rPr>
          <w:rFonts w:eastAsia="Calibri"/>
          <w:color w:val="000000"/>
          <w:lang w:eastAsia="en-US"/>
        </w:rPr>
        <w:t xml:space="preserve">).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6.8. </w:t>
      </w:r>
      <w:r w:rsidRPr="0047217D">
        <w:rPr>
          <w:rFonts w:eastAsia="Calibri"/>
          <w:color w:val="000000"/>
          <w:lang w:eastAsia="en-US"/>
        </w:rPr>
        <w:t xml:space="preserve">Гражданин может получить дальнейшую информацию, касающуюся обработки его обращения, назвав свои фамилию, имя, отчество и адрес места жительства по телефону: (4852) 75-86-00 в понедельник–пятницу с 9:00 до 16:00.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7. Рассмотрение обращения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7.1. </w:t>
      </w:r>
      <w:r w:rsidRPr="0047217D">
        <w:rPr>
          <w:rFonts w:eastAsia="Calibri"/>
          <w:color w:val="000000"/>
          <w:lang w:eastAsia="en-US"/>
        </w:rPr>
        <w:t xml:space="preserve">Должностное лицо: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обеспечивает объективное, всестороннее и своевременное рассмотрение обращения, в случае необходимости – с участием гражданина, направившего обращение;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принимает меры, направленные на восстановление или защиту нарушенных прав, свобод и законных интересов гражданина;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дает письменный ответ по существу поставленных в обращении вопросов;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-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7.2. </w:t>
      </w:r>
      <w:proofErr w:type="gramStart"/>
      <w:r w:rsidRPr="0047217D">
        <w:rPr>
          <w:rFonts w:eastAsia="Calibri"/>
          <w:color w:val="000000"/>
          <w:lang w:eastAsia="en-US"/>
        </w:rPr>
        <w:t>Государственный орган, орган местного самоуправления или должностное лицо 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тайну, и для которых установлен особый порядок</w:t>
      </w:r>
      <w:proofErr w:type="gramEnd"/>
      <w:r w:rsidRPr="0047217D">
        <w:rPr>
          <w:rFonts w:eastAsia="Calibri"/>
          <w:color w:val="000000"/>
          <w:lang w:eastAsia="en-US"/>
        </w:rPr>
        <w:t xml:space="preserve"> предоставления.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>7.3</w:t>
      </w:r>
      <w:r w:rsidRPr="0047217D">
        <w:rPr>
          <w:rFonts w:eastAsia="Calibri"/>
          <w:color w:val="000000"/>
          <w:lang w:eastAsia="en-US"/>
        </w:rPr>
        <w:t xml:space="preserve">.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7.4. </w:t>
      </w:r>
      <w:r w:rsidRPr="0047217D">
        <w:rPr>
          <w:rFonts w:eastAsia="Calibri"/>
          <w:color w:val="000000"/>
          <w:lang w:eastAsia="en-US"/>
        </w:rPr>
        <w:t xml:space="preserve">Ответ на обращение, поступившее в государственный орган, орган местного самоуправления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8. Порядок рассмотрения отдельных обращений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8.1.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8.2. </w:t>
      </w:r>
      <w:r w:rsidRPr="0047217D">
        <w:rPr>
          <w:rFonts w:eastAsia="Calibri"/>
          <w:color w:val="000000"/>
          <w:lang w:eastAsia="en-US"/>
        </w:rPr>
        <w:t xml:space="preserve">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8.3.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</w:t>
      </w:r>
      <w:r w:rsidRPr="0047217D">
        <w:rPr>
          <w:rFonts w:eastAsia="Calibri"/>
          <w:color w:val="000000"/>
          <w:lang w:eastAsia="en-US"/>
        </w:rPr>
        <w:lastRenderedPageBreak/>
        <w:t xml:space="preserve">гражданину, направившему обращение, если его фамилия и почтовый адрес поддаются прочтению.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8.4.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8.5.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8.6.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соответствующему должностному лицу.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9. Личный приём граждан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9.1. </w:t>
      </w:r>
      <w:r w:rsidRPr="0047217D">
        <w:rPr>
          <w:rFonts w:eastAsia="Calibri"/>
          <w:color w:val="000000"/>
          <w:lang w:eastAsia="en-US"/>
        </w:rPr>
        <w:t>Запись граждан на личный прием в МДОУ «Детский сад № 100» осуществляется на основе их обращений о записи на личный прием при личном посещении МДОУ «Детский сад № 100» по адресу: 150065, город Ярославль, улица Сосновая, дом 14а в понедельни</w:t>
      </w:r>
      <w:proofErr w:type="gramStart"/>
      <w:r w:rsidRPr="0047217D">
        <w:rPr>
          <w:rFonts w:eastAsia="Calibri"/>
          <w:color w:val="000000"/>
          <w:lang w:eastAsia="en-US"/>
        </w:rPr>
        <w:t>к–</w:t>
      </w:r>
      <w:proofErr w:type="gramEnd"/>
      <w:r w:rsidRPr="0047217D">
        <w:rPr>
          <w:rFonts w:eastAsia="Calibri"/>
          <w:color w:val="000000"/>
          <w:lang w:eastAsia="en-US"/>
        </w:rPr>
        <w:t xml:space="preserve"> пятницу с 9:00 до 16:00, телефон: (4852) 75-86-00.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9.2. </w:t>
      </w:r>
      <w:r w:rsidRPr="0047217D">
        <w:rPr>
          <w:rFonts w:eastAsia="Calibri"/>
          <w:color w:val="000000"/>
          <w:lang w:eastAsia="en-US"/>
        </w:rPr>
        <w:t xml:space="preserve">При поступлении обращения гражданина о записи на личный прием делопроизводитель МДОУ «Детский сад № 100» проверяет его на соответствие следующим требованиям: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1)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адреса электронной почты);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2) указание конкретной информации, сути предложения, заявления или жалобы (обращение должно содержать подробную тематику вопроса);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3) наличие личной подписи и даты;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4) предоставленные гражданином материалы не должны содержать нецензурные либо оскорбительные выражения, угрозы жизни, здоровью и имуществу должностного лица, а также членов его семьи.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color w:val="000000"/>
          <w:lang w:eastAsia="en-US"/>
        </w:rPr>
        <w:t xml:space="preserve">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9.1. </w:t>
      </w:r>
      <w:r w:rsidRPr="0047217D">
        <w:rPr>
          <w:rFonts w:eastAsia="Calibri"/>
          <w:color w:val="000000"/>
          <w:lang w:eastAsia="en-US"/>
        </w:rPr>
        <w:t xml:space="preserve">Личный прием граждан осуществляется заведующим МДОУ «Детский сад № 100». Информация об установленных для приема днях и часах доводится до сведения граждан.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9.3. </w:t>
      </w:r>
      <w:r w:rsidRPr="0047217D">
        <w:rPr>
          <w:rFonts w:eastAsia="Calibri"/>
          <w:color w:val="000000"/>
          <w:lang w:eastAsia="en-US"/>
        </w:rPr>
        <w:t xml:space="preserve">При личном приеме гражданин предъявляет документ, удостоверяющий его личность.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9.4. </w:t>
      </w:r>
      <w:r w:rsidRPr="0047217D">
        <w:rPr>
          <w:rFonts w:eastAsia="Calibri"/>
          <w:color w:val="000000"/>
          <w:lang w:eastAsia="en-US"/>
        </w:rPr>
        <w:t xml:space="preserve">Содержание устного или письменного обращения, принятое в ходе личного приёма, подлежит регистрации в Журнале учета обращений граждан в МДОУ «Детский сад № 100».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9.5.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Журнале учета обращений граждан в МДОУ «Детский сад № 100». В остальных случаях дается письменный ответ по существу поставленных в обращении вопросов.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lastRenderedPageBreak/>
        <w:t xml:space="preserve">9.6.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в обращении содержатся вопросы, решение которых не входит в компетенцию данного государственного должностного лица, гражданину дается разъяснение, куда и в каком порядке ему следует обратиться.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>9.7</w:t>
      </w:r>
      <w:r w:rsidRPr="0047217D">
        <w:rPr>
          <w:rFonts w:eastAsia="Calibri"/>
          <w:color w:val="000000"/>
          <w:lang w:eastAsia="en-US"/>
        </w:rPr>
        <w:t xml:space="preserve">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10. Контроль над исполнением письменных обращений граждан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10.1. </w:t>
      </w:r>
      <w:r w:rsidRPr="0047217D">
        <w:rPr>
          <w:rFonts w:eastAsia="Calibri"/>
          <w:color w:val="000000"/>
          <w:lang w:eastAsia="en-US"/>
        </w:rPr>
        <w:t xml:space="preserve">Заведующий МДОУ «Детский сад № 100» осуществляет в пределах своей компетенции </w:t>
      </w:r>
      <w:proofErr w:type="gramStart"/>
      <w:r w:rsidRPr="0047217D">
        <w:rPr>
          <w:rFonts w:eastAsia="Calibri"/>
          <w:color w:val="000000"/>
          <w:lang w:eastAsia="en-US"/>
        </w:rPr>
        <w:t>контроль за</w:t>
      </w:r>
      <w:proofErr w:type="gramEnd"/>
      <w:r w:rsidRPr="0047217D">
        <w:rPr>
          <w:rFonts w:eastAsia="Calibri"/>
          <w:color w:val="000000"/>
          <w:lang w:eastAsia="en-US"/>
        </w:rPr>
        <w:t xml:space="preserve">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10.2. </w:t>
      </w:r>
      <w:r w:rsidRPr="0047217D">
        <w:rPr>
          <w:rFonts w:eastAsia="Calibri"/>
          <w:color w:val="000000"/>
          <w:lang w:eastAsia="en-US"/>
        </w:rPr>
        <w:t xml:space="preserve">Письменные обращения граждан, копии ответов, документы по личному приему граждан формируются в дела в соответствии с утвержденной номенклатурой дел. Письма и материалы по устному обращению хранятся пять лет, после чего составляется акт об их уничтожении, подписанный членами экспертной комиссии и утверждается заведующим МДОУ «Детский сад № 100».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11. Возмещение причиненных убытков и взыскание понесенных расходов при рассмотрении обращений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11.1. </w:t>
      </w:r>
      <w:r w:rsidRPr="0047217D">
        <w:rPr>
          <w:rFonts w:eastAsia="Calibri"/>
          <w:color w:val="000000"/>
          <w:lang w:eastAsia="en-US"/>
        </w:rPr>
        <w:t xml:space="preserve">Гражданин имеет право на возмещение убытков и компенсацию морального вреда, причиненных незаконным действием (бездействием) должностного лица при рассмотрении обращения, по решению суда. </w:t>
      </w:r>
    </w:p>
    <w:p w:rsidR="0047217D" w:rsidRPr="0047217D" w:rsidRDefault="0047217D" w:rsidP="0047217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47217D">
        <w:rPr>
          <w:rFonts w:eastAsia="Calibri"/>
          <w:b/>
          <w:bCs/>
          <w:color w:val="000000"/>
          <w:lang w:eastAsia="en-US"/>
        </w:rPr>
        <w:t xml:space="preserve">11.2. </w:t>
      </w:r>
      <w:r w:rsidRPr="0047217D">
        <w:rPr>
          <w:rFonts w:eastAsia="Calibri"/>
          <w:color w:val="000000"/>
          <w:lang w:eastAsia="en-US"/>
        </w:rPr>
        <w:t>В случае</w:t>
      </w:r>
      <w:proofErr w:type="gramStart"/>
      <w:r w:rsidRPr="0047217D">
        <w:rPr>
          <w:rFonts w:eastAsia="Calibri"/>
          <w:color w:val="000000"/>
          <w:lang w:eastAsia="en-US"/>
        </w:rPr>
        <w:t>,</w:t>
      </w:r>
      <w:proofErr w:type="gramEnd"/>
      <w:r w:rsidRPr="0047217D">
        <w:rPr>
          <w:rFonts w:eastAsia="Calibri"/>
          <w:color w:val="000000"/>
          <w:lang w:eastAsia="en-US"/>
        </w:rPr>
        <w:t xml:space="preserve"> если гражданин указал в обращении заведомо ложные сведения, расходы, понесенные в связи с рассмотрением обращения должностным лицом, могут быть взысканы с данного гражданина по решению суда. </w:t>
      </w:r>
    </w:p>
    <w:p w:rsidR="0047217D" w:rsidRPr="0047217D" w:rsidRDefault="0047217D" w:rsidP="0047217D">
      <w:pPr>
        <w:spacing w:after="200" w:line="276" w:lineRule="auto"/>
        <w:jc w:val="both"/>
        <w:rPr>
          <w:rFonts w:eastAsia="Calibri"/>
          <w:lang w:eastAsia="en-US"/>
        </w:rPr>
      </w:pPr>
      <w:r w:rsidRPr="0047217D">
        <w:rPr>
          <w:rFonts w:eastAsia="Calibri"/>
          <w:lang w:eastAsia="en-US"/>
        </w:rPr>
        <w:t>Срок действия положения не ограничен. При изменении законодательства в акт вносятся изменения в установленном порядке.</w:t>
      </w:r>
    </w:p>
    <w:p w:rsidR="00143034" w:rsidRPr="00143034" w:rsidRDefault="00143034" w:rsidP="00143034">
      <w:pPr>
        <w:spacing w:line="276" w:lineRule="auto"/>
        <w:jc w:val="both"/>
      </w:pPr>
    </w:p>
    <w:p w:rsidR="00143034" w:rsidRDefault="00143034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Default="0047217D" w:rsidP="00143034">
      <w:pPr>
        <w:spacing w:line="276" w:lineRule="auto"/>
        <w:jc w:val="both"/>
      </w:pPr>
    </w:p>
    <w:p w:rsidR="0047217D" w:rsidRPr="00143034" w:rsidRDefault="0047217D" w:rsidP="00143034">
      <w:pPr>
        <w:spacing w:line="276" w:lineRule="auto"/>
        <w:jc w:val="both"/>
      </w:pPr>
    </w:p>
    <w:p w:rsidR="00143034" w:rsidRPr="00143034" w:rsidRDefault="00143034" w:rsidP="00143034">
      <w:pPr>
        <w:spacing w:line="276" w:lineRule="auto"/>
        <w:jc w:val="both"/>
      </w:pPr>
    </w:p>
    <w:p w:rsidR="00143034" w:rsidRPr="0047217D" w:rsidRDefault="00143034" w:rsidP="00143034">
      <w:pPr>
        <w:contextualSpacing/>
        <w:jc w:val="both"/>
        <w:rPr>
          <w:color w:val="FF0000"/>
        </w:rPr>
      </w:pPr>
      <w:r w:rsidRPr="0047217D">
        <w:rPr>
          <w:color w:val="FF0000"/>
        </w:rPr>
        <w:lastRenderedPageBreak/>
        <w:t>С положением о соотношении учебной (преподавательской) и другой педагогической работы в пределах рабочей недели или учебного года педагогических работников МДОУ «Детский сад № 100» с учетом количества часов по учебному плану, специальности и квалификации работника от 20.03.2017г. ознакомлены:</w:t>
      </w:r>
    </w:p>
    <w:tbl>
      <w:tblPr>
        <w:tblStyle w:val="11"/>
        <w:tblW w:w="9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1915"/>
        <w:gridCol w:w="236"/>
        <w:gridCol w:w="2952"/>
        <w:gridCol w:w="284"/>
        <w:gridCol w:w="1417"/>
      </w:tblGrid>
      <w:tr w:rsidR="00143034" w:rsidRPr="00143034" w:rsidTr="00FB4433">
        <w:trPr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rPr>
                <w:rFonts w:eastAsia="Calibri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143034" w:rsidRPr="00143034" w:rsidTr="00143034">
        <w:trPr>
          <w:trHeight w:val="113"/>
          <w:jc w:val="center"/>
        </w:trPr>
        <w:tc>
          <w:tcPr>
            <w:tcW w:w="2660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(должность)</w:t>
            </w:r>
          </w:p>
        </w:tc>
        <w:tc>
          <w:tcPr>
            <w:tcW w:w="283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36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2952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(расшифровка подписи)</w:t>
            </w:r>
          </w:p>
        </w:tc>
        <w:tc>
          <w:tcPr>
            <w:tcW w:w="284" w:type="dxa"/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3034" w:rsidRPr="00143034" w:rsidRDefault="00143034" w:rsidP="00143034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143034">
              <w:rPr>
                <w:rFonts w:eastAsia="Calibri"/>
                <w:vertAlign w:val="superscript"/>
                <w:lang w:eastAsia="en-US"/>
              </w:rPr>
              <w:t>(дата)</w:t>
            </w:r>
          </w:p>
        </w:tc>
      </w:tr>
    </w:tbl>
    <w:p w:rsidR="00335EB1" w:rsidRPr="00143034" w:rsidRDefault="00335EB1" w:rsidP="00335EB1">
      <w:pPr>
        <w:tabs>
          <w:tab w:val="left" w:pos="3573"/>
        </w:tabs>
      </w:pPr>
    </w:p>
    <w:sectPr w:rsidR="00335EB1" w:rsidRPr="00143034" w:rsidSect="00106F65">
      <w:footerReference w:type="default" r:id="rId11"/>
      <w:pgSz w:w="11906" w:h="16838"/>
      <w:pgMar w:top="1134" w:right="850" w:bottom="709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F0D" w:rsidRDefault="003C7F0D" w:rsidP="00C34615">
      <w:r>
        <w:separator/>
      </w:r>
    </w:p>
  </w:endnote>
  <w:endnote w:type="continuationSeparator" w:id="0">
    <w:p w:rsidR="003C7F0D" w:rsidRDefault="003C7F0D" w:rsidP="00C3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DD4" w:rsidRDefault="00522DD4">
    <w:pPr>
      <w:pStyle w:val="ad"/>
      <w:jc w:val="center"/>
    </w:pPr>
  </w:p>
  <w:p w:rsidR="00C34615" w:rsidRDefault="00C3461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F0D" w:rsidRDefault="003C7F0D" w:rsidP="00C34615">
      <w:r>
        <w:separator/>
      </w:r>
    </w:p>
  </w:footnote>
  <w:footnote w:type="continuationSeparator" w:id="0">
    <w:p w:rsidR="003C7F0D" w:rsidRDefault="003C7F0D" w:rsidP="00C34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707E"/>
    <w:multiLevelType w:val="hybridMultilevel"/>
    <w:tmpl w:val="B0C4DB8E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B92A16"/>
    <w:multiLevelType w:val="hybridMultilevel"/>
    <w:tmpl w:val="9AD44EA4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4B7539"/>
    <w:multiLevelType w:val="hybridMultilevel"/>
    <w:tmpl w:val="0838C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C2ACA"/>
    <w:multiLevelType w:val="hybridMultilevel"/>
    <w:tmpl w:val="A5A0622C"/>
    <w:lvl w:ilvl="0" w:tplc="8A80C5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705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E4F63F9"/>
    <w:multiLevelType w:val="hybridMultilevel"/>
    <w:tmpl w:val="193A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13E20"/>
    <w:multiLevelType w:val="hybridMultilevel"/>
    <w:tmpl w:val="061EE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E4D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312107B"/>
    <w:multiLevelType w:val="hybridMultilevel"/>
    <w:tmpl w:val="D304D466"/>
    <w:lvl w:ilvl="0" w:tplc="AF221BDC">
      <w:start w:val="1"/>
      <w:numFmt w:val="bullet"/>
      <w:lvlText w:val=""/>
      <w:lvlJc w:val="left"/>
      <w:pPr>
        <w:ind w:left="31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9">
    <w:nsid w:val="27773DD4"/>
    <w:multiLevelType w:val="multilevel"/>
    <w:tmpl w:val="C3A647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80334CA"/>
    <w:multiLevelType w:val="hybridMultilevel"/>
    <w:tmpl w:val="BB88C4F0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A56D59"/>
    <w:multiLevelType w:val="hybridMultilevel"/>
    <w:tmpl w:val="87507B0C"/>
    <w:lvl w:ilvl="0" w:tplc="AF221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17DB6"/>
    <w:multiLevelType w:val="hybridMultilevel"/>
    <w:tmpl w:val="E2CE8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60C94"/>
    <w:multiLevelType w:val="hybridMultilevel"/>
    <w:tmpl w:val="998C1306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CC44E9"/>
    <w:multiLevelType w:val="hybridMultilevel"/>
    <w:tmpl w:val="C6A65296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667A76"/>
    <w:multiLevelType w:val="hybridMultilevel"/>
    <w:tmpl w:val="F3CEE86A"/>
    <w:lvl w:ilvl="0" w:tplc="8A80C5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353BE"/>
    <w:multiLevelType w:val="multilevel"/>
    <w:tmpl w:val="09F69A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CA70388"/>
    <w:multiLevelType w:val="hybridMultilevel"/>
    <w:tmpl w:val="4A2CF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83655"/>
    <w:multiLevelType w:val="hybridMultilevel"/>
    <w:tmpl w:val="4B74F64E"/>
    <w:lvl w:ilvl="0" w:tplc="AF221B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2DF28BB"/>
    <w:multiLevelType w:val="hybridMultilevel"/>
    <w:tmpl w:val="A93257AA"/>
    <w:lvl w:ilvl="0" w:tplc="8A80C5BC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>
    <w:nsid w:val="4F2466EF"/>
    <w:multiLevelType w:val="multilevel"/>
    <w:tmpl w:val="36363F8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1">
    <w:nsid w:val="5BA06033"/>
    <w:multiLevelType w:val="hybridMultilevel"/>
    <w:tmpl w:val="7B8E5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FE6F73"/>
    <w:multiLevelType w:val="hybridMultilevel"/>
    <w:tmpl w:val="BD0A9E78"/>
    <w:lvl w:ilvl="0" w:tplc="AF221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D34C3A"/>
    <w:multiLevelType w:val="hybridMultilevel"/>
    <w:tmpl w:val="1210386E"/>
    <w:lvl w:ilvl="0" w:tplc="AF221B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F0436"/>
    <w:multiLevelType w:val="hybridMultilevel"/>
    <w:tmpl w:val="58B6A79A"/>
    <w:lvl w:ilvl="0" w:tplc="24FE7226">
      <w:start w:val="5"/>
      <w:numFmt w:val="decimal"/>
      <w:lvlText w:val="%1.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5">
    <w:nsid w:val="5F6C0496"/>
    <w:multiLevelType w:val="hybridMultilevel"/>
    <w:tmpl w:val="4F92F720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0224202"/>
    <w:multiLevelType w:val="hybridMultilevel"/>
    <w:tmpl w:val="220C8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805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4CA6F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CFB19DC"/>
    <w:multiLevelType w:val="hybridMultilevel"/>
    <w:tmpl w:val="70028798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DAA45CD"/>
    <w:multiLevelType w:val="hybridMultilevel"/>
    <w:tmpl w:val="113A3288"/>
    <w:lvl w:ilvl="0" w:tplc="8A80C5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DE50215"/>
    <w:multiLevelType w:val="multilevel"/>
    <w:tmpl w:val="817251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27"/>
  </w:num>
  <w:num w:numId="3">
    <w:abstractNumId w:val="7"/>
  </w:num>
  <w:num w:numId="4">
    <w:abstractNumId w:val="8"/>
  </w:num>
  <w:num w:numId="5">
    <w:abstractNumId w:val="24"/>
  </w:num>
  <w:num w:numId="6">
    <w:abstractNumId w:val="18"/>
  </w:num>
  <w:num w:numId="7">
    <w:abstractNumId w:val="12"/>
  </w:num>
  <w:num w:numId="8">
    <w:abstractNumId w:val="26"/>
  </w:num>
  <w:num w:numId="9">
    <w:abstractNumId w:val="28"/>
  </w:num>
  <w:num w:numId="10">
    <w:abstractNumId w:val="9"/>
  </w:num>
  <w:num w:numId="11">
    <w:abstractNumId w:val="4"/>
  </w:num>
  <w:num w:numId="12">
    <w:abstractNumId w:val="20"/>
  </w:num>
  <w:num w:numId="13">
    <w:abstractNumId w:val="23"/>
  </w:num>
  <w:num w:numId="14">
    <w:abstractNumId w:val="11"/>
  </w:num>
  <w:num w:numId="15">
    <w:abstractNumId w:val="22"/>
  </w:num>
  <w:num w:numId="16">
    <w:abstractNumId w:val="6"/>
  </w:num>
  <w:num w:numId="17">
    <w:abstractNumId w:val="3"/>
  </w:num>
  <w:num w:numId="18">
    <w:abstractNumId w:val="31"/>
  </w:num>
  <w:num w:numId="19">
    <w:abstractNumId w:val="5"/>
  </w:num>
  <w:num w:numId="20">
    <w:abstractNumId w:val="2"/>
  </w:num>
  <w:num w:numId="21">
    <w:abstractNumId w:val="15"/>
  </w:num>
  <w:num w:numId="22">
    <w:abstractNumId w:val="16"/>
  </w:num>
  <w:num w:numId="23">
    <w:abstractNumId w:val="19"/>
  </w:num>
  <w:num w:numId="24">
    <w:abstractNumId w:val="13"/>
  </w:num>
  <w:num w:numId="25">
    <w:abstractNumId w:val="0"/>
  </w:num>
  <w:num w:numId="26">
    <w:abstractNumId w:val="25"/>
  </w:num>
  <w:num w:numId="27">
    <w:abstractNumId w:val="14"/>
  </w:num>
  <w:num w:numId="28">
    <w:abstractNumId w:val="1"/>
  </w:num>
  <w:num w:numId="29">
    <w:abstractNumId w:val="29"/>
  </w:num>
  <w:num w:numId="30">
    <w:abstractNumId w:val="30"/>
  </w:num>
  <w:num w:numId="31">
    <w:abstractNumId w:val="10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D5"/>
    <w:rsid w:val="00062BC1"/>
    <w:rsid w:val="0006339A"/>
    <w:rsid w:val="0006340C"/>
    <w:rsid w:val="000677BF"/>
    <w:rsid w:val="00073057"/>
    <w:rsid w:val="000934F8"/>
    <w:rsid w:val="000978EE"/>
    <w:rsid w:val="000B0E64"/>
    <w:rsid w:val="000B1BBE"/>
    <w:rsid w:val="000E36B9"/>
    <w:rsid w:val="000F2DE7"/>
    <w:rsid w:val="000F7C12"/>
    <w:rsid w:val="00106F65"/>
    <w:rsid w:val="00117CFD"/>
    <w:rsid w:val="001236DD"/>
    <w:rsid w:val="00137AEE"/>
    <w:rsid w:val="00143034"/>
    <w:rsid w:val="001536E0"/>
    <w:rsid w:val="00172458"/>
    <w:rsid w:val="001A2ABA"/>
    <w:rsid w:val="001B0C1A"/>
    <w:rsid w:val="001B168A"/>
    <w:rsid w:val="001D1AE4"/>
    <w:rsid w:val="001D763A"/>
    <w:rsid w:val="001E4B3A"/>
    <w:rsid w:val="001F319C"/>
    <w:rsid w:val="00201A70"/>
    <w:rsid w:val="00235005"/>
    <w:rsid w:val="0024099E"/>
    <w:rsid w:val="00251288"/>
    <w:rsid w:val="00274574"/>
    <w:rsid w:val="00281197"/>
    <w:rsid w:val="00302E21"/>
    <w:rsid w:val="003060D4"/>
    <w:rsid w:val="00307FE3"/>
    <w:rsid w:val="00312D38"/>
    <w:rsid w:val="003143C1"/>
    <w:rsid w:val="00332536"/>
    <w:rsid w:val="00335EB1"/>
    <w:rsid w:val="00337A3C"/>
    <w:rsid w:val="00355B28"/>
    <w:rsid w:val="00372DD3"/>
    <w:rsid w:val="0037695C"/>
    <w:rsid w:val="00382828"/>
    <w:rsid w:val="003946CB"/>
    <w:rsid w:val="0039722F"/>
    <w:rsid w:val="003C7F0D"/>
    <w:rsid w:val="003D01C9"/>
    <w:rsid w:val="003F0B26"/>
    <w:rsid w:val="003F30E7"/>
    <w:rsid w:val="0047217D"/>
    <w:rsid w:val="004A40D5"/>
    <w:rsid w:val="004B6F1E"/>
    <w:rsid w:val="004D2994"/>
    <w:rsid w:val="004E0D6E"/>
    <w:rsid w:val="004E5F8B"/>
    <w:rsid w:val="004E6198"/>
    <w:rsid w:val="00522DD4"/>
    <w:rsid w:val="005300DF"/>
    <w:rsid w:val="00597DC4"/>
    <w:rsid w:val="005A6D02"/>
    <w:rsid w:val="005B7C28"/>
    <w:rsid w:val="005D2C69"/>
    <w:rsid w:val="005F1CEE"/>
    <w:rsid w:val="005F2661"/>
    <w:rsid w:val="00600CF4"/>
    <w:rsid w:val="00624392"/>
    <w:rsid w:val="0062585C"/>
    <w:rsid w:val="00633B90"/>
    <w:rsid w:val="00643595"/>
    <w:rsid w:val="00676728"/>
    <w:rsid w:val="006B4CB8"/>
    <w:rsid w:val="006C50F4"/>
    <w:rsid w:val="006C6498"/>
    <w:rsid w:val="006D5F9C"/>
    <w:rsid w:val="006E3FB4"/>
    <w:rsid w:val="006F570E"/>
    <w:rsid w:val="00743792"/>
    <w:rsid w:val="0077267A"/>
    <w:rsid w:val="00785B1F"/>
    <w:rsid w:val="0079408A"/>
    <w:rsid w:val="007A0F5B"/>
    <w:rsid w:val="007A3C1E"/>
    <w:rsid w:val="007D6027"/>
    <w:rsid w:val="007D6BDF"/>
    <w:rsid w:val="007E7045"/>
    <w:rsid w:val="00821871"/>
    <w:rsid w:val="00860AE5"/>
    <w:rsid w:val="008938FF"/>
    <w:rsid w:val="008B66C0"/>
    <w:rsid w:val="008D0936"/>
    <w:rsid w:val="008E40CF"/>
    <w:rsid w:val="008E7910"/>
    <w:rsid w:val="008F0305"/>
    <w:rsid w:val="009028C9"/>
    <w:rsid w:val="00923D59"/>
    <w:rsid w:val="00936D85"/>
    <w:rsid w:val="00955101"/>
    <w:rsid w:val="009671C4"/>
    <w:rsid w:val="00994314"/>
    <w:rsid w:val="009B692C"/>
    <w:rsid w:val="009D084C"/>
    <w:rsid w:val="009D29C1"/>
    <w:rsid w:val="00A039EA"/>
    <w:rsid w:val="00A426B7"/>
    <w:rsid w:val="00A51339"/>
    <w:rsid w:val="00A56C70"/>
    <w:rsid w:val="00A60DF8"/>
    <w:rsid w:val="00A743F8"/>
    <w:rsid w:val="00A9205E"/>
    <w:rsid w:val="00AA60F3"/>
    <w:rsid w:val="00AB7152"/>
    <w:rsid w:val="00AC1899"/>
    <w:rsid w:val="00AC515E"/>
    <w:rsid w:val="00AF0067"/>
    <w:rsid w:val="00AF4C50"/>
    <w:rsid w:val="00B0069F"/>
    <w:rsid w:val="00B077F4"/>
    <w:rsid w:val="00B100B8"/>
    <w:rsid w:val="00B11C93"/>
    <w:rsid w:val="00B13F4A"/>
    <w:rsid w:val="00B70BCD"/>
    <w:rsid w:val="00B84BD3"/>
    <w:rsid w:val="00BB0AF9"/>
    <w:rsid w:val="00BB3A58"/>
    <w:rsid w:val="00BC3D15"/>
    <w:rsid w:val="00BC532B"/>
    <w:rsid w:val="00BD178D"/>
    <w:rsid w:val="00BD54B7"/>
    <w:rsid w:val="00BE5854"/>
    <w:rsid w:val="00C34615"/>
    <w:rsid w:val="00C52FA7"/>
    <w:rsid w:val="00C539C8"/>
    <w:rsid w:val="00C74F00"/>
    <w:rsid w:val="00C922A6"/>
    <w:rsid w:val="00CC0AEE"/>
    <w:rsid w:val="00CE7EBC"/>
    <w:rsid w:val="00CF338E"/>
    <w:rsid w:val="00CF4CD5"/>
    <w:rsid w:val="00D55A06"/>
    <w:rsid w:val="00D63120"/>
    <w:rsid w:val="00D90D2B"/>
    <w:rsid w:val="00D95137"/>
    <w:rsid w:val="00DA70AF"/>
    <w:rsid w:val="00DB0AC7"/>
    <w:rsid w:val="00DF43D5"/>
    <w:rsid w:val="00E03A72"/>
    <w:rsid w:val="00E435F0"/>
    <w:rsid w:val="00E466F5"/>
    <w:rsid w:val="00E539DA"/>
    <w:rsid w:val="00E54288"/>
    <w:rsid w:val="00E71DC6"/>
    <w:rsid w:val="00E77251"/>
    <w:rsid w:val="00EB0705"/>
    <w:rsid w:val="00EB588D"/>
    <w:rsid w:val="00EB692B"/>
    <w:rsid w:val="00EC5EBD"/>
    <w:rsid w:val="00F015D6"/>
    <w:rsid w:val="00F024C1"/>
    <w:rsid w:val="00F17939"/>
    <w:rsid w:val="00F20716"/>
    <w:rsid w:val="00F2139C"/>
    <w:rsid w:val="00F21BAB"/>
    <w:rsid w:val="00F321C9"/>
    <w:rsid w:val="00F710C4"/>
    <w:rsid w:val="00FA5330"/>
    <w:rsid w:val="00FB1356"/>
    <w:rsid w:val="00FB4726"/>
    <w:rsid w:val="00FC0F5C"/>
    <w:rsid w:val="00FC1363"/>
    <w:rsid w:val="00FD0A09"/>
    <w:rsid w:val="00FF41F6"/>
    <w:rsid w:val="00F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A40D5"/>
    <w:pPr>
      <w:jc w:val="center"/>
    </w:pPr>
    <w:rPr>
      <w:b/>
      <w:szCs w:val="20"/>
    </w:rPr>
  </w:style>
  <w:style w:type="paragraph" w:styleId="a4">
    <w:name w:val="Body Text"/>
    <w:basedOn w:val="a"/>
    <w:link w:val="a5"/>
    <w:semiHidden/>
    <w:rsid w:val="004A40D5"/>
    <w:pPr>
      <w:jc w:val="both"/>
    </w:pPr>
    <w:rPr>
      <w:szCs w:val="20"/>
    </w:rPr>
  </w:style>
  <w:style w:type="character" w:customStyle="1" w:styleId="a5">
    <w:name w:val="Основной текст Знак"/>
    <w:basedOn w:val="a0"/>
    <w:link w:val="a4"/>
    <w:semiHidden/>
    <w:rsid w:val="004A40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 Indent"/>
    <w:basedOn w:val="a"/>
    <w:link w:val="a7"/>
    <w:semiHidden/>
    <w:rsid w:val="004A40D5"/>
    <w:rPr>
      <w:sz w:val="18"/>
      <w:szCs w:val="20"/>
    </w:rPr>
  </w:style>
  <w:style w:type="character" w:customStyle="1" w:styleId="a7">
    <w:name w:val="Основной текст с отступом Знак"/>
    <w:basedOn w:val="a0"/>
    <w:link w:val="a6"/>
    <w:semiHidden/>
    <w:rsid w:val="004A40D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8">
    <w:name w:val="List Paragraph"/>
    <w:basedOn w:val="a"/>
    <w:uiPriority w:val="34"/>
    <w:qFormat/>
    <w:rsid w:val="004A40D5"/>
    <w:pPr>
      <w:ind w:left="720"/>
      <w:contextualSpacing/>
    </w:pPr>
  </w:style>
  <w:style w:type="paragraph" w:styleId="a9">
    <w:name w:val="Title"/>
    <w:basedOn w:val="a"/>
    <w:link w:val="aa"/>
    <w:qFormat/>
    <w:rsid w:val="004A40D5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4A40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C346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34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346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3461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201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D55A0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55A06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link w:val="af3"/>
    <w:uiPriority w:val="1"/>
    <w:qFormat/>
    <w:rsid w:val="00106F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qFormat/>
    <w:rsid w:val="00106F65"/>
    <w:rPr>
      <w:i/>
      <w:iCs/>
    </w:rPr>
  </w:style>
  <w:style w:type="character" w:customStyle="1" w:styleId="af3">
    <w:name w:val="Без интервала Знак"/>
    <w:basedOn w:val="a0"/>
    <w:link w:val="af2"/>
    <w:uiPriority w:val="1"/>
    <w:locked/>
    <w:rsid w:val="00106F65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f"/>
    <w:uiPriority w:val="59"/>
    <w:rsid w:val="00335E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f"/>
    <w:uiPriority w:val="59"/>
    <w:rsid w:val="001430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A40D5"/>
    <w:pPr>
      <w:jc w:val="center"/>
    </w:pPr>
    <w:rPr>
      <w:b/>
      <w:szCs w:val="20"/>
    </w:rPr>
  </w:style>
  <w:style w:type="paragraph" w:styleId="a4">
    <w:name w:val="Body Text"/>
    <w:basedOn w:val="a"/>
    <w:link w:val="a5"/>
    <w:semiHidden/>
    <w:rsid w:val="004A40D5"/>
    <w:pPr>
      <w:jc w:val="both"/>
    </w:pPr>
    <w:rPr>
      <w:szCs w:val="20"/>
    </w:rPr>
  </w:style>
  <w:style w:type="character" w:customStyle="1" w:styleId="a5">
    <w:name w:val="Основной текст Знак"/>
    <w:basedOn w:val="a0"/>
    <w:link w:val="a4"/>
    <w:semiHidden/>
    <w:rsid w:val="004A40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 Indent"/>
    <w:basedOn w:val="a"/>
    <w:link w:val="a7"/>
    <w:semiHidden/>
    <w:rsid w:val="004A40D5"/>
    <w:rPr>
      <w:sz w:val="18"/>
      <w:szCs w:val="20"/>
    </w:rPr>
  </w:style>
  <w:style w:type="character" w:customStyle="1" w:styleId="a7">
    <w:name w:val="Основной текст с отступом Знак"/>
    <w:basedOn w:val="a0"/>
    <w:link w:val="a6"/>
    <w:semiHidden/>
    <w:rsid w:val="004A40D5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8">
    <w:name w:val="List Paragraph"/>
    <w:basedOn w:val="a"/>
    <w:uiPriority w:val="34"/>
    <w:qFormat/>
    <w:rsid w:val="004A40D5"/>
    <w:pPr>
      <w:ind w:left="720"/>
      <w:contextualSpacing/>
    </w:pPr>
  </w:style>
  <w:style w:type="paragraph" w:styleId="a9">
    <w:name w:val="Title"/>
    <w:basedOn w:val="a"/>
    <w:link w:val="aa"/>
    <w:qFormat/>
    <w:rsid w:val="004A40D5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4A40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C346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34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346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3461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201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D55A0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55A06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 Spacing"/>
    <w:link w:val="af3"/>
    <w:uiPriority w:val="1"/>
    <w:qFormat/>
    <w:rsid w:val="00106F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qFormat/>
    <w:rsid w:val="00106F65"/>
    <w:rPr>
      <w:i/>
      <w:iCs/>
    </w:rPr>
  </w:style>
  <w:style w:type="character" w:customStyle="1" w:styleId="af3">
    <w:name w:val="Без интервала Знак"/>
    <w:basedOn w:val="a0"/>
    <w:link w:val="af2"/>
    <w:uiPriority w:val="1"/>
    <w:locked/>
    <w:rsid w:val="00106F65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f"/>
    <w:uiPriority w:val="59"/>
    <w:rsid w:val="00335E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f"/>
    <w:uiPriority w:val="59"/>
    <w:rsid w:val="001430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1C11B-3137-4941-9EBF-186400B5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Дуплова</dc:creator>
  <cp:lastModifiedBy>владелец</cp:lastModifiedBy>
  <cp:revision>3</cp:revision>
  <cp:lastPrinted>2017-07-26T06:08:00Z</cp:lastPrinted>
  <dcterms:created xsi:type="dcterms:W3CDTF">2018-08-14T11:07:00Z</dcterms:created>
  <dcterms:modified xsi:type="dcterms:W3CDTF">2018-08-14T11:08:00Z</dcterms:modified>
</cp:coreProperties>
</file>