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185" w:rsidRDefault="00405185"/>
    <w:p w:rsidR="00405185" w:rsidRPr="00405185" w:rsidRDefault="00405185" w:rsidP="00405185">
      <w:pPr>
        <w:jc w:val="center"/>
        <w:rPr>
          <w:b/>
          <w:sz w:val="36"/>
          <w:szCs w:val="36"/>
        </w:rPr>
      </w:pPr>
      <w:r w:rsidRPr="00405185">
        <w:rPr>
          <w:b/>
          <w:sz w:val="36"/>
          <w:szCs w:val="36"/>
        </w:rPr>
        <w:t>Консультации для родителей</w:t>
      </w:r>
    </w:p>
    <w:p w:rsidR="00405185" w:rsidRPr="00405185" w:rsidRDefault="00405185" w:rsidP="00405185">
      <w:pPr>
        <w:jc w:val="center"/>
        <w:rPr>
          <w:b/>
          <w:sz w:val="36"/>
          <w:szCs w:val="36"/>
        </w:rPr>
      </w:pPr>
      <w:r w:rsidRPr="00405185">
        <w:rPr>
          <w:b/>
          <w:sz w:val="36"/>
          <w:szCs w:val="36"/>
        </w:rPr>
        <w:t>по формированию элементарных математических</w:t>
      </w:r>
    </w:p>
    <w:p w:rsidR="00405185" w:rsidRPr="00405185" w:rsidRDefault="00405185" w:rsidP="00405185">
      <w:pPr>
        <w:jc w:val="center"/>
        <w:rPr>
          <w:b/>
          <w:sz w:val="36"/>
          <w:szCs w:val="36"/>
        </w:rPr>
      </w:pPr>
      <w:r w:rsidRPr="00405185">
        <w:rPr>
          <w:b/>
          <w:sz w:val="36"/>
          <w:szCs w:val="36"/>
        </w:rPr>
        <w:t>представлений в подготовительной группе</w:t>
      </w:r>
    </w:p>
    <w:p w:rsidR="00405185" w:rsidRPr="00405185" w:rsidRDefault="00405185" w:rsidP="00405185">
      <w:pPr>
        <w:jc w:val="center"/>
        <w:rPr>
          <w:b/>
          <w:sz w:val="36"/>
          <w:szCs w:val="36"/>
        </w:rPr>
      </w:pPr>
      <w:r w:rsidRPr="00405185">
        <w:rPr>
          <w:b/>
          <w:sz w:val="36"/>
          <w:szCs w:val="36"/>
        </w:rPr>
        <w:t>«Современные подходы</w:t>
      </w:r>
    </w:p>
    <w:p w:rsidR="00405185" w:rsidRPr="00405185" w:rsidRDefault="00405185" w:rsidP="00405185">
      <w:pPr>
        <w:jc w:val="center"/>
        <w:rPr>
          <w:b/>
          <w:sz w:val="36"/>
          <w:szCs w:val="36"/>
        </w:rPr>
      </w:pPr>
      <w:r w:rsidRPr="00405185">
        <w:rPr>
          <w:b/>
          <w:sz w:val="36"/>
          <w:szCs w:val="36"/>
        </w:rPr>
        <w:t>логико-математического развития</w:t>
      </w:r>
    </w:p>
    <w:p w:rsidR="00405185" w:rsidRDefault="00405185" w:rsidP="00405185">
      <w:pPr>
        <w:jc w:val="center"/>
        <w:rPr>
          <w:b/>
          <w:sz w:val="36"/>
          <w:szCs w:val="36"/>
        </w:rPr>
      </w:pPr>
      <w:r w:rsidRPr="00405185">
        <w:rPr>
          <w:b/>
          <w:sz w:val="36"/>
          <w:szCs w:val="36"/>
        </w:rPr>
        <w:t>дошкольников»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Каждый родитель стремится найти время на самостоятельную работу с</w:t>
      </w:r>
      <w:r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ребенком, поделиться с ним своими знаниями, чтобы облегчить ему дальнейшее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обучение. Но на практике, получается обратный эффект: заучив с ребенком сче</w:t>
      </w:r>
      <w:r w:rsidR="00C32270">
        <w:rPr>
          <w:sz w:val="32"/>
          <w:szCs w:val="32"/>
        </w:rPr>
        <w:t xml:space="preserve">т </w:t>
      </w:r>
      <w:r w:rsidRPr="00405185">
        <w:rPr>
          <w:sz w:val="32"/>
          <w:szCs w:val="32"/>
        </w:rPr>
        <w:t>до 10-ти, взрослые уверены, что обучили числам, но это далеко не так. Малыш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 xml:space="preserve">запомнил названия цифр как стих, но не понял всего </w:t>
      </w:r>
      <w:proofErr w:type="gramStart"/>
      <w:r w:rsidRPr="00405185">
        <w:rPr>
          <w:sz w:val="32"/>
          <w:szCs w:val="32"/>
        </w:rPr>
        <w:t>смысла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.Обучению</w:t>
      </w:r>
      <w:proofErr w:type="gramEnd"/>
      <w:r w:rsidRPr="00405185">
        <w:rPr>
          <w:sz w:val="32"/>
          <w:szCs w:val="32"/>
        </w:rPr>
        <w:t xml:space="preserve"> дошкольников началам математики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должно отводиться важно</w:t>
      </w:r>
      <w:r w:rsidR="00C32270">
        <w:rPr>
          <w:sz w:val="32"/>
          <w:szCs w:val="32"/>
        </w:rPr>
        <w:t xml:space="preserve">е </w:t>
      </w:r>
      <w:r w:rsidRPr="00405185">
        <w:rPr>
          <w:sz w:val="32"/>
          <w:szCs w:val="32"/>
        </w:rPr>
        <w:t>место. Это вызвано целым рядом причин (особенно в наше время): началом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школьного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обучения,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обилием</w:t>
      </w:r>
      <w:r w:rsidR="00C32270">
        <w:rPr>
          <w:sz w:val="32"/>
          <w:szCs w:val="32"/>
        </w:rPr>
        <w:t xml:space="preserve"> </w:t>
      </w:r>
      <w:proofErr w:type="gramStart"/>
      <w:r w:rsidRPr="00405185">
        <w:rPr>
          <w:sz w:val="32"/>
          <w:szCs w:val="32"/>
        </w:rPr>
        <w:t>информации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,получаемой</w:t>
      </w:r>
      <w:proofErr w:type="gramEnd"/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ребенком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,повышением внимания к компьютеризации уже с дошкольного возраста,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стремлением родителей, в связи с этим, как можно раньше научить ребенка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узнавать цифры, считать, решать задачи. Взрослые зачастую спешат дать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ребенку набор готовых знаний, суждений, который он впитывает как губка,</w:t>
      </w:r>
      <w:r w:rsidR="00C32270">
        <w:rPr>
          <w:sz w:val="32"/>
          <w:szCs w:val="32"/>
        </w:rPr>
        <w:t xml:space="preserve"> н</w:t>
      </w:r>
      <w:r w:rsidRPr="00405185">
        <w:rPr>
          <w:sz w:val="32"/>
          <w:szCs w:val="32"/>
        </w:rPr>
        <w:t>апример, научить ребенка считать до 100, до 1000 и. т. д., не овладев полным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 xml:space="preserve">знанием в пределах </w:t>
      </w:r>
      <w:proofErr w:type="gramStart"/>
      <w:r w:rsidRPr="00405185">
        <w:rPr>
          <w:sz w:val="32"/>
          <w:szCs w:val="32"/>
        </w:rPr>
        <w:t>10 Однако</w:t>
      </w:r>
      <w:proofErr w:type="gramEnd"/>
      <w:r w:rsidRPr="00405185">
        <w:rPr>
          <w:sz w:val="32"/>
          <w:szCs w:val="32"/>
        </w:rPr>
        <w:t>, не всегда это дает ожидаемый результат.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Скажем, надо ли заставлять ребенка заниматься математикой, если ему скучно?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Мамам и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папам,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бабушкам</w:t>
      </w:r>
      <w:r w:rsidR="00C32270">
        <w:rPr>
          <w:sz w:val="32"/>
          <w:szCs w:val="32"/>
        </w:rPr>
        <w:t xml:space="preserve"> и </w:t>
      </w:r>
      <w:r w:rsidRPr="00405185">
        <w:rPr>
          <w:sz w:val="32"/>
          <w:szCs w:val="32"/>
        </w:rPr>
        <w:t>дедушкам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хочется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напомнить,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что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принудительное обучение бесполезно и даже вредно. Выполнение заданий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должно начинаться с предложения: «Поиграем?».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lastRenderedPageBreak/>
        <w:t>Черпать свои знания по математике ребенок должен не только с занятий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по математике в детском саду, но и из своей повседневной жизни, из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наблюдений за явлениями окружающего его мира. И здесь на первое место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выходите вы, родители ребенка. Здесь ваша помощь неоценима, помощь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родителей, которые желают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внести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свою лепту в дело развития и воспитания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собственного</w:t>
      </w:r>
      <w:r w:rsidR="00C32270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ребенка.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Совместный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поиск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решения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проблем,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помогает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организовать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обучение детей и взрослых, которое не только способствует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 xml:space="preserve">лучшему усвоению математики, но и обогащает духовный мир </w:t>
      </w:r>
      <w:proofErr w:type="gramStart"/>
      <w:r w:rsidRPr="00405185">
        <w:rPr>
          <w:sz w:val="32"/>
          <w:szCs w:val="32"/>
        </w:rPr>
        <w:t>ребенка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,устанавливает</w:t>
      </w:r>
      <w:proofErr w:type="gramEnd"/>
      <w:r w:rsidRPr="00405185">
        <w:rPr>
          <w:sz w:val="32"/>
          <w:szCs w:val="32"/>
        </w:rPr>
        <w:t xml:space="preserve"> связи между старшими и младшими, необходимые им в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дальнейшем для решения жизненных проблем.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Одним из средств формирования математических представлений у детей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старшего дошкольного возраста в условиях семьи является занимательный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математический материал, который помогает решить ряд очень важных задач.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Известно, что игра, как один из наиболее естественных видов деятельности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детей, способствует самовыражению, развитию интеллекта, самостоятельности.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Эта развивающая функция в полной мере свойственна занимательным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математическим играм. Такие игры не сложны в изготовлении, не требуют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финансовых затрат, но приносят массу удовольствия и пользы в развитии детей.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Игры математического содержания воспитывают у детей познавательный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интерес, способность к исследовательскому и творческому поиску, желание и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умение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учиться.</w:t>
      </w:r>
    </w:p>
    <w:p w:rsid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К решению таких заданий дети приходят в процессе поиска. Ведь чтобы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решить головоломку, ребенок должен сделать анализ, выделить существенные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признаки.</w:t>
      </w:r>
    </w:p>
    <w:p w:rsidR="00405185" w:rsidRPr="00405185" w:rsidRDefault="00405185" w:rsidP="00405185">
      <w:pPr>
        <w:rPr>
          <w:b/>
          <w:sz w:val="32"/>
          <w:szCs w:val="32"/>
        </w:rPr>
      </w:pPr>
      <w:r w:rsidRPr="00405185">
        <w:rPr>
          <w:b/>
          <w:sz w:val="32"/>
          <w:szCs w:val="32"/>
        </w:rPr>
        <w:t>Вашему вниманию предлагаются: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Игры</w:t>
      </w:r>
      <w:r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Блоками</w:t>
      </w:r>
      <w:r>
        <w:rPr>
          <w:sz w:val="32"/>
          <w:szCs w:val="32"/>
        </w:rPr>
        <w:t xml:space="preserve"> </w:t>
      </w:r>
      <w:proofErr w:type="spellStart"/>
      <w:r w:rsidRPr="00405185">
        <w:rPr>
          <w:sz w:val="32"/>
          <w:szCs w:val="32"/>
        </w:rPr>
        <w:t>Дьенеша</w:t>
      </w:r>
      <w:proofErr w:type="spellEnd"/>
      <w:r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способствуют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развитию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логических,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комбинаторных, аналитических способностей детей. Ребенок, разделяет блоки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по свойствам, запоминает и обобщает.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Логически</w:t>
      </w:r>
      <w:r w:rsidR="00506754">
        <w:rPr>
          <w:sz w:val="32"/>
          <w:szCs w:val="32"/>
        </w:rPr>
        <w:t xml:space="preserve">е </w:t>
      </w:r>
      <w:r w:rsidRPr="00405185">
        <w:rPr>
          <w:sz w:val="32"/>
          <w:szCs w:val="32"/>
        </w:rPr>
        <w:t>блоки</w:t>
      </w:r>
      <w:r w:rsidR="00506754">
        <w:rPr>
          <w:sz w:val="32"/>
          <w:szCs w:val="32"/>
        </w:rPr>
        <w:t xml:space="preserve"> </w:t>
      </w:r>
      <w:proofErr w:type="spellStart"/>
      <w:r w:rsidRPr="00405185">
        <w:rPr>
          <w:sz w:val="32"/>
          <w:szCs w:val="32"/>
        </w:rPr>
        <w:t>Дьенеша</w:t>
      </w:r>
      <w:proofErr w:type="spellEnd"/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вводят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такие</w:t>
      </w:r>
      <w:r w:rsidR="00506754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первичные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понятия,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как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lastRenderedPageBreak/>
        <w:t>логические действия, кодирование информации, структура и алгоритмы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выполнения действий.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 xml:space="preserve">Игровые упражнения по методике </w:t>
      </w:r>
      <w:proofErr w:type="spellStart"/>
      <w:r w:rsidRPr="00405185">
        <w:rPr>
          <w:sz w:val="32"/>
          <w:szCs w:val="32"/>
        </w:rPr>
        <w:t>Дьенеша</w:t>
      </w:r>
      <w:proofErr w:type="spellEnd"/>
      <w:r w:rsidRPr="00405185">
        <w:rPr>
          <w:sz w:val="32"/>
          <w:szCs w:val="32"/>
        </w:rPr>
        <w:t xml:space="preserve"> доступно знакомят детей с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формой,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цветом,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размером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и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толщиной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объектов,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математическими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представлениями и основами информатики. Способствуют развитию у детей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мыслительных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операций:</w:t>
      </w:r>
      <w:r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анализ,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синтез,</w:t>
      </w:r>
      <w:r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сравнение,</w:t>
      </w:r>
      <w:r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классификация,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обобщение; логического мышления, творческих способностей и познавательных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процессов: восприятие, память, внимание и воображение. Играя с блоками</w:t>
      </w:r>
      <w:r w:rsidR="00807F71">
        <w:rPr>
          <w:sz w:val="32"/>
          <w:szCs w:val="32"/>
        </w:rPr>
        <w:t xml:space="preserve"> </w:t>
      </w:r>
      <w:proofErr w:type="spellStart"/>
      <w:r w:rsidRPr="00405185">
        <w:rPr>
          <w:sz w:val="32"/>
          <w:szCs w:val="32"/>
        </w:rPr>
        <w:t>Дьенеша</w:t>
      </w:r>
      <w:proofErr w:type="spellEnd"/>
      <w:r w:rsidRPr="00405185">
        <w:rPr>
          <w:sz w:val="32"/>
          <w:szCs w:val="32"/>
        </w:rPr>
        <w:t>,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ребенок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выполняет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разнообразные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предметные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действия: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выкладывание по определенным правилам, перестроение и др.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 xml:space="preserve">Игры с логическими блоками по методике </w:t>
      </w:r>
      <w:proofErr w:type="spellStart"/>
      <w:r w:rsidRPr="00405185">
        <w:rPr>
          <w:sz w:val="32"/>
          <w:szCs w:val="32"/>
        </w:rPr>
        <w:t>Дьенеша</w:t>
      </w:r>
      <w:proofErr w:type="spellEnd"/>
      <w:r w:rsidRPr="00405185">
        <w:rPr>
          <w:sz w:val="32"/>
          <w:szCs w:val="32"/>
        </w:rPr>
        <w:t xml:space="preserve"> учат малыша не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только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думать,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следить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за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координацией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движений,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но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и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говорить,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способствуют развитию речи. Дети начинают использовать более сложные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грамматические структуры предложений в речи на основе сравнения, отрицания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 xml:space="preserve">и группировки однородных предметов. С блоками </w:t>
      </w:r>
      <w:proofErr w:type="spellStart"/>
      <w:r w:rsidRPr="00405185">
        <w:rPr>
          <w:sz w:val="32"/>
          <w:szCs w:val="32"/>
        </w:rPr>
        <w:t>Дьенеша</w:t>
      </w:r>
      <w:proofErr w:type="spellEnd"/>
      <w:r w:rsidRPr="00405185">
        <w:rPr>
          <w:sz w:val="32"/>
          <w:szCs w:val="32"/>
        </w:rPr>
        <w:t xml:space="preserve"> могут играть дети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разного возраста: от самых маленьких (с двух лет) до начальной (и даже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средней) школы.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В настоящее время во вс</w:t>
      </w:r>
      <w:r w:rsidR="00807F71">
        <w:rPr>
          <w:sz w:val="32"/>
          <w:szCs w:val="32"/>
        </w:rPr>
        <w:t>е</w:t>
      </w:r>
      <w:r w:rsidRPr="00405185">
        <w:rPr>
          <w:sz w:val="32"/>
          <w:szCs w:val="32"/>
        </w:rPr>
        <w:t>м мире широко используются «Логические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 xml:space="preserve">блоки </w:t>
      </w:r>
      <w:proofErr w:type="spellStart"/>
      <w:r w:rsidRPr="00405185">
        <w:rPr>
          <w:sz w:val="32"/>
          <w:szCs w:val="32"/>
        </w:rPr>
        <w:t>Дьенеша</w:t>
      </w:r>
      <w:proofErr w:type="spellEnd"/>
      <w:r w:rsidRPr="00405185">
        <w:rPr>
          <w:sz w:val="32"/>
          <w:szCs w:val="32"/>
        </w:rPr>
        <w:t>» в различных вариантах исполнения: объемные, плоскостные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для развития детей и подготовки к школе.</w:t>
      </w:r>
    </w:p>
    <w:p w:rsid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Набор логических блоков состоит из 48 объемных геометрических фигур,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различающихся по цвету, форме, размеру и толщине. Таким образом, каждая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фигура характеризуется четырьмя свойствами. В наборе нет даже двух фигур,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одинаковых по всем свойствам. Основная цель – научить ребенка решать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логические задачи на разбиение по свойствам.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КАК РАБОТАТЬ С БЛОКАМИ ДЬЕНЕША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 xml:space="preserve">Заглянув </w:t>
      </w:r>
      <w:proofErr w:type="gramStart"/>
      <w:r w:rsidRPr="00405185">
        <w:rPr>
          <w:sz w:val="32"/>
          <w:szCs w:val="32"/>
        </w:rPr>
        <w:t>в коробку</w:t>
      </w:r>
      <w:proofErr w:type="gramEnd"/>
      <w:r w:rsidRPr="00405185">
        <w:rPr>
          <w:sz w:val="32"/>
          <w:szCs w:val="32"/>
        </w:rPr>
        <w:t xml:space="preserve"> мы увидим инструкцию в виде памятки, в которой есть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 xml:space="preserve">описание игр для работы с детьми. В принципе их </w:t>
      </w:r>
      <w:r w:rsidRPr="00405185">
        <w:rPr>
          <w:sz w:val="32"/>
          <w:szCs w:val="32"/>
        </w:rPr>
        <w:lastRenderedPageBreak/>
        <w:t>вполне хватит для развития</w:t>
      </w:r>
      <w:r w:rsidR="00807F71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 xml:space="preserve">дошкольника, но...Оказывается в памятке мы </w:t>
      </w:r>
      <w:proofErr w:type="spellStart"/>
      <w:r w:rsidRPr="00405185">
        <w:rPr>
          <w:sz w:val="32"/>
          <w:szCs w:val="32"/>
        </w:rPr>
        <w:t>найдѐм</w:t>
      </w:r>
      <w:proofErr w:type="spellEnd"/>
      <w:r w:rsidRPr="00405185">
        <w:rPr>
          <w:sz w:val="32"/>
          <w:szCs w:val="32"/>
        </w:rPr>
        <w:t xml:space="preserve"> лишь малую долю игр, которые можно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проводить при помощи блоков на занятиях в детском саду и дома. Вы</w:t>
      </w:r>
      <w:r w:rsidR="00C17C89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представить</w:t>
      </w:r>
      <w:r w:rsidR="00C17C89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себе</w:t>
      </w:r>
      <w:r w:rsidR="00C17C89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не</w:t>
      </w:r>
      <w:r w:rsidR="00C17C89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можете</w:t>
      </w:r>
      <w:r w:rsidR="00C17C89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то,</w:t>
      </w:r>
      <w:r w:rsidR="00C17C89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насколько</w:t>
      </w:r>
      <w:r w:rsidR="00C17C89">
        <w:rPr>
          <w:sz w:val="32"/>
          <w:szCs w:val="32"/>
        </w:rPr>
        <w:t xml:space="preserve"> </w:t>
      </w:r>
      <w:r w:rsidRPr="00405185">
        <w:rPr>
          <w:sz w:val="32"/>
          <w:szCs w:val="32"/>
        </w:rPr>
        <w:t>мощный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 xml:space="preserve">универсальный игровой и методический материал "подарил" нам всем </w:t>
      </w:r>
      <w:proofErr w:type="spellStart"/>
      <w:r w:rsidRPr="00405185">
        <w:rPr>
          <w:sz w:val="32"/>
          <w:szCs w:val="32"/>
        </w:rPr>
        <w:t>Дьенеш</w:t>
      </w:r>
      <w:proofErr w:type="spellEnd"/>
      <w:r w:rsidRPr="00405185">
        <w:rPr>
          <w:sz w:val="32"/>
          <w:szCs w:val="32"/>
        </w:rPr>
        <w:t>!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 xml:space="preserve">Игры с блоками </w:t>
      </w:r>
      <w:proofErr w:type="spellStart"/>
      <w:r w:rsidRPr="00405185">
        <w:rPr>
          <w:sz w:val="32"/>
          <w:szCs w:val="32"/>
        </w:rPr>
        <w:t>Дьенеша</w:t>
      </w:r>
      <w:proofErr w:type="spellEnd"/>
      <w:r w:rsidRPr="00405185">
        <w:rPr>
          <w:sz w:val="32"/>
          <w:szCs w:val="32"/>
        </w:rPr>
        <w:t xml:space="preserve"> можно разделить на несколько этапов.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- конструирование и моделирование;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- изучение цвета и изучение форм;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- изучение свойств;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- сравнение, классификация и обобщение;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- работа с карточками свойств;</w:t>
      </w:r>
    </w:p>
    <w:p w:rsidR="00405185" w:rsidRPr="00405185" w:rsidRDefault="00405185" w:rsidP="00405185">
      <w:pPr>
        <w:rPr>
          <w:sz w:val="32"/>
          <w:szCs w:val="32"/>
        </w:rPr>
      </w:pPr>
      <w:r w:rsidRPr="00405185">
        <w:rPr>
          <w:sz w:val="32"/>
          <w:szCs w:val="32"/>
        </w:rPr>
        <w:t>- развитие логики и построение алг</w:t>
      </w:r>
      <w:bookmarkStart w:id="0" w:name="_GoBack"/>
      <w:bookmarkEnd w:id="0"/>
      <w:r w:rsidRPr="00405185">
        <w:rPr>
          <w:sz w:val="32"/>
          <w:szCs w:val="32"/>
        </w:rPr>
        <w:t>оритмов.</w:t>
      </w:r>
    </w:p>
    <w:sectPr w:rsidR="00405185" w:rsidRPr="0040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85"/>
    <w:rsid w:val="00405185"/>
    <w:rsid w:val="00506754"/>
    <w:rsid w:val="00726F65"/>
    <w:rsid w:val="00807F71"/>
    <w:rsid w:val="00C17C89"/>
    <w:rsid w:val="00C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ACC6"/>
  <w15:chartTrackingRefBased/>
  <w15:docId w15:val="{56AE7579-FC0D-44B8-9FE6-EC301B1F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2023-04-16T18:18:00Z</dcterms:created>
  <dcterms:modified xsi:type="dcterms:W3CDTF">2023-04-16T19:00:00Z</dcterms:modified>
</cp:coreProperties>
</file>