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3" w:rsidRDefault="00392383" w:rsidP="00392383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8104CB7" wp14:editId="145BD489">
            <wp:simplePos x="0" y="0"/>
            <wp:positionH relativeFrom="column">
              <wp:posOffset>-1080770</wp:posOffset>
            </wp:positionH>
            <wp:positionV relativeFrom="paragraph">
              <wp:posOffset>-723900</wp:posOffset>
            </wp:positionV>
            <wp:extent cx="7560310" cy="10744200"/>
            <wp:effectExtent l="0" t="0" r="2540" b="0"/>
            <wp:wrapNone/>
            <wp:docPr id="6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План «недели математики»:</w:t>
      </w:r>
    </w:p>
    <w:p w:rsidR="00392383" w:rsidRDefault="00392383" w:rsidP="00392383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473A05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Понедельник.</w:t>
      </w:r>
    </w:p>
    <w:p w:rsidR="00392383" w:rsidRPr="00473A05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-Открытия (поэты о математике, математические сказки, шарады, лабиринты)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473A05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Вторник</w:t>
      </w: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.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- Измерение (экспериментирование, дидактические игры, моделирование)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473A05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Среда.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- Спорт и математика (ориентировка в пространстве, во времени, подвижные игры, соревнования, эстафеты)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3108A8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Четверг.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- Наука в математике (викторины, придумывание математических историй с использованием различных видов конструкторов)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  <w:r w:rsidRPr="003108A8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  <w:t>Пятница.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</w:p>
    <w:p w:rsidR="00392383" w:rsidRPr="003108A8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- Итоговые мероприятия (игры-путешествия, КВН, Что, Где, Когда</w:t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?, 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интеллектуальный турнир)</w:t>
      </w:r>
    </w:p>
    <w:p w:rsidR="00392383" w:rsidRDefault="00392383" w:rsidP="00392383">
      <w:pPr>
        <w:pStyle w:val="a3"/>
        <w:spacing w:line="240" w:lineRule="auto"/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u w:val="single"/>
        </w:rPr>
      </w:pPr>
    </w:p>
    <w:p w:rsidR="0088271E" w:rsidRDefault="0088271E"/>
    <w:sectPr w:rsidR="008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A"/>
    <w:rsid w:val="000C06CA"/>
    <w:rsid w:val="00392383"/>
    <w:rsid w:val="00711491"/>
    <w:rsid w:val="008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2016-04-04T11:13:00Z</dcterms:created>
  <dcterms:modified xsi:type="dcterms:W3CDTF">2016-04-04T11:13:00Z</dcterms:modified>
</cp:coreProperties>
</file>