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0D" w:rsidRDefault="00DA550D" w:rsidP="00DA550D">
      <w:pPr>
        <w:pStyle w:val="c1"/>
        <w:jc w:val="center"/>
        <w:rPr>
          <w:rStyle w:val="c4"/>
          <w:color w:val="212529"/>
        </w:rPr>
      </w:pPr>
    </w:p>
    <w:p w:rsidR="00DA550D" w:rsidRPr="00DA550D" w:rsidRDefault="00DA550D" w:rsidP="00DA550D">
      <w:pPr>
        <w:pStyle w:val="c1"/>
        <w:jc w:val="center"/>
        <w:rPr>
          <w:rStyle w:val="c4"/>
          <w:b/>
          <w:color w:val="212529"/>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550D">
        <w:rPr>
          <w:rStyle w:val="c4"/>
          <w:b/>
          <w:color w:val="212529"/>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РЕКОМЕНДАЦИИ ДЛЯ ПЕДАГОГОВ НА ТЕМУ:</w:t>
      </w:r>
    </w:p>
    <w:p w:rsidR="00DA550D" w:rsidRPr="00DA550D" w:rsidRDefault="00DA550D" w:rsidP="00DA550D">
      <w:pPr>
        <w:pStyle w:val="c1"/>
        <w:jc w:val="center"/>
        <w:rPr>
          <w:rStyle w:val="c4"/>
          <w:b/>
          <w:color w:val="212529"/>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550D">
        <w:rPr>
          <w:rStyle w:val="c4"/>
          <w:b/>
          <w:color w:val="212529"/>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МЕСТО ИГРЫ ДОШКОЛЬНИКОВ В ПЕДАГОГИЧЕСКОМ ПРОЦЕССЕ ДЕТСКОГО САДА.</w:t>
      </w:r>
    </w:p>
    <w:p w:rsidR="00DA550D" w:rsidRDefault="00DA550D" w:rsidP="00DA550D">
      <w:pPr>
        <w:pStyle w:val="c1"/>
        <w:jc w:val="center"/>
        <w:rPr>
          <w:rStyle w:val="c4"/>
          <w:color w:val="212529"/>
        </w:rPr>
      </w:pPr>
    </w:p>
    <w:p w:rsidR="00DA550D" w:rsidRPr="00DA550D" w:rsidRDefault="00DA550D" w:rsidP="00DA550D">
      <w:pPr>
        <w:pStyle w:val="c1"/>
        <w:jc w:val="center"/>
        <w:rPr>
          <w:rStyle w:val="c4"/>
          <w:color w:val="212529"/>
          <w:sz w:val="28"/>
          <w:szCs w:val="28"/>
        </w:rPr>
      </w:pPr>
    </w:p>
    <w:p w:rsidR="00DA550D" w:rsidRPr="00DA550D" w:rsidRDefault="00DA550D" w:rsidP="00DA550D">
      <w:pPr>
        <w:pStyle w:val="c1"/>
        <w:jc w:val="right"/>
        <w:rPr>
          <w:rStyle w:val="c4"/>
          <w:color w:val="365F91" w:themeColor="accent1" w:themeShade="BF"/>
          <w:sz w:val="28"/>
          <w:szCs w:val="28"/>
        </w:rPr>
      </w:pPr>
      <w:r w:rsidRPr="00DA550D">
        <w:rPr>
          <w:rStyle w:val="c4"/>
          <w:color w:val="365F91" w:themeColor="accent1" w:themeShade="BF"/>
          <w:sz w:val="28"/>
          <w:szCs w:val="28"/>
        </w:rPr>
        <w:t>Подготовила:</w:t>
      </w:r>
    </w:p>
    <w:p w:rsidR="00DA550D" w:rsidRPr="00DA550D" w:rsidRDefault="00DA550D" w:rsidP="00DA550D">
      <w:pPr>
        <w:pStyle w:val="c1"/>
        <w:jc w:val="right"/>
        <w:rPr>
          <w:color w:val="365F91" w:themeColor="accent1" w:themeShade="BF"/>
          <w:sz w:val="28"/>
          <w:szCs w:val="28"/>
        </w:rPr>
      </w:pPr>
      <w:r w:rsidRPr="00DA550D">
        <w:rPr>
          <w:rStyle w:val="c4"/>
          <w:color w:val="365F91" w:themeColor="accent1" w:themeShade="BF"/>
          <w:sz w:val="28"/>
          <w:szCs w:val="28"/>
        </w:rPr>
        <w:t xml:space="preserve"> воспитатель Смирнова М.С.</w:t>
      </w:r>
    </w:p>
    <w:p w:rsidR="00DA550D" w:rsidRPr="00DA550D" w:rsidRDefault="00DA550D" w:rsidP="00DA550D">
      <w:pPr>
        <w:pStyle w:val="c1"/>
        <w:rPr>
          <w:rStyle w:val="c0"/>
          <w:rFonts w:ascii="Arial" w:hAnsi="Arial" w:cs="Arial"/>
          <w:color w:val="365F91" w:themeColor="accent1" w:themeShade="BF"/>
        </w:rPr>
      </w:pP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Игра для ребенка - подлинная жизнь. И если воспитатель организует ее разумно, он получает возможность влиять на детей. А. П. Усова отмечала: «Правильно организовать жизнь и деятельность детей - значит и правильно их воспитывать. Эффективный процесс воспитания может быть осуществлен в формах игры и игровых взаимоотношений именно потому, что ребенок здесь не учится жить, а живет своей жизнью».</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В играх дети отражают определенные поступки, личные особенности и взаимоотношения людей. Но за всем этим еще не стоят реальные черты и качества личности самого ребенка. Например, выполняя в игре роль, требующую от него проявления доброжелательности и заботливости, в жизни этот ребенок может быть иногда эгоистичным и грубым. Вот почему так важно педагогическое руководство играми, обеспечивающее их максимальный воспитательный эффект.</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Существенное значение имеет выбор игр. Повседневно руководя им, воспитатель изучает каждого ребенка, выявляет объединения детей, складывающиеся игровые коллективы. Он имеет возможность оценить полезность или вредность тех или иных группировок, сделать вывод о необходимости определенных воздействий на детей.</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Младшие дошкольники еще не умеют играть. И именно воспитатель, организуя игры, учит их этому. Когда дети овладели игрой, достаточным опытом игровой деятельности, она становится для них самостоятельной, опирается на их самоорганизацию.</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 xml:space="preserve">Используя игру как форму организации жизни детей, прежде </w:t>
      </w:r>
      <w:proofErr w:type="gramStart"/>
      <w:r w:rsidRPr="00DA550D">
        <w:rPr>
          <w:rStyle w:val="c0"/>
          <w:color w:val="365F91" w:themeColor="accent1" w:themeShade="BF"/>
          <w:sz w:val="28"/>
          <w:szCs w:val="28"/>
        </w:rPr>
        <w:t>всего</w:t>
      </w:r>
      <w:proofErr w:type="gramEnd"/>
      <w:r w:rsidRPr="00DA550D">
        <w:rPr>
          <w:rStyle w:val="c0"/>
          <w:color w:val="365F91" w:themeColor="accent1" w:themeShade="BF"/>
          <w:sz w:val="28"/>
          <w:szCs w:val="28"/>
        </w:rPr>
        <w:t xml:space="preserve"> следует направлять и развивать их общие интересы, добиваясь сплочения детского коллектива. А. С. Макаренко, высоко ценя роль игры в организации жизни детей, писал о роли воспитателя: «И я как педагог должен с ними немножко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требовал от всех своих коллег». Воспитатель должен быть близким детям, желанным участником их игр. Используя содержание и правила игры, свою игровую роль, он тактично направляет ее ход, взаимоотношения играющих, не подавляя их самодеятельности.</w:t>
      </w:r>
    </w:p>
    <w:p w:rsidR="00DA550D" w:rsidRDefault="00DA550D" w:rsidP="00DA550D">
      <w:pPr>
        <w:pStyle w:val="c1"/>
        <w:rPr>
          <w:rStyle w:val="c0"/>
          <w:color w:val="365F91" w:themeColor="accent1" w:themeShade="BF"/>
          <w:sz w:val="28"/>
          <w:szCs w:val="28"/>
        </w:rPr>
      </w:pPr>
    </w:p>
    <w:p w:rsidR="00DA550D" w:rsidRDefault="00DA550D" w:rsidP="00DA550D">
      <w:pPr>
        <w:pStyle w:val="c1"/>
        <w:rPr>
          <w:rStyle w:val="c0"/>
          <w:color w:val="365F91" w:themeColor="accent1" w:themeShade="BF"/>
          <w:sz w:val="28"/>
          <w:szCs w:val="28"/>
        </w:rPr>
      </w:pPr>
    </w:p>
    <w:p w:rsidR="00DA550D" w:rsidRDefault="00DA550D" w:rsidP="00DA550D">
      <w:pPr>
        <w:pStyle w:val="c1"/>
        <w:rPr>
          <w:rStyle w:val="c0"/>
          <w:color w:val="365F91" w:themeColor="accent1" w:themeShade="BF"/>
          <w:sz w:val="28"/>
          <w:szCs w:val="28"/>
        </w:rPr>
      </w:pP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 xml:space="preserve">В ФГОС </w:t>
      </w:r>
      <w:proofErr w:type="gramStart"/>
      <w:r w:rsidRPr="00DA550D">
        <w:rPr>
          <w:rStyle w:val="c0"/>
          <w:color w:val="365F91" w:themeColor="accent1" w:themeShade="BF"/>
          <w:sz w:val="28"/>
          <w:szCs w:val="28"/>
        </w:rPr>
        <w:t>ДО</w:t>
      </w:r>
      <w:proofErr w:type="gramEnd"/>
      <w:r w:rsidRPr="00DA550D">
        <w:rPr>
          <w:rStyle w:val="c0"/>
          <w:color w:val="365F91" w:themeColor="accent1" w:themeShade="BF"/>
          <w:sz w:val="28"/>
          <w:szCs w:val="28"/>
        </w:rPr>
        <w:t xml:space="preserve"> закреплено </w:t>
      </w:r>
      <w:proofErr w:type="gramStart"/>
      <w:r w:rsidRPr="00DA550D">
        <w:rPr>
          <w:rStyle w:val="c0"/>
          <w:color w:val="365F91" w:themeColor="accent1" w:themeShade="BF"/>
          <w:sz w:val="28"/>
          <w:szCs w:val="28"/>
        </w:rPr>
        <w:t>время</w:t>
      </w:r>
      <w:proofErr w:type="gramEnd"/>
      <w:r w:rsidRPr="00DA550D">
        <w:rPr>
          <w:rStyle w:val="c0"/>
          <w:color w:val="365F91" w:themeColor="accent1" w:themeShade="BF"/>
          <w:sz w:val="28"/>
          <w:szCs w:val="28"/>
        </w:rPr>
        <w:t xml:space="preserve"> для игр дошкольников в режиме дня. Оно должно строго соблюдаться: нельзя заменять игру какими-либо другими формами работы с детьми.</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В промежутке между завтраком и занятиями (8-10 мин.) дети обычно продолжают начатую игру или играют с игрушками, настольными играми.</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Для старших детей программой предусмотрены игры между занятиями. Цель их - короткий (8-10 мин.) отдых детей, но эти игры не должны требовать чрезмерной двигательной активности, вызывать значительную умственную нагрузку. Лучше всего использовать игры с мячом, бильбоке, с мелкими игрушками.</w:t>
      </w:r>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 xml:space="preserve">Наиболее длительное время для игр отводится на прогулке (1 час - 1час 20 мин.). Правильная ее организация, наполнение интересными играми делает пребывание детей на воздухе полезным и приятным. </w:t>
      </w:r>
      <w:proofErr w:type="gramStart"/>
      <w:r w:rsidRPr="00DA550D">
        <w:rPr>
          <w:rStyle w:val="c0"/>
          <w:color w:val="365F91" w:themeColor="accent1" w:themeShade="BF"/>
          <w:sz w:val="28"/>
          <w:szCs w:val="28"/>
        </w:rPr>
        <w:t>Для этого на участке должны быть специальные сооружения и постройки (пароходы, автобусы и т. д.), крупный строительный материал, носилки, лопатки, мячи, скакалки, обручи и т. п.</w:t>
      </w:r>
      <w:proofErr w:type="gramEnd"/>
    </w:p>
    <w:p w:rsidR="00DA550D" w:rsidRPr="00DA550D" w:rsidRDefault="00DA550D" w:rsidP="00DA550D">
      <w:pPr>
        <w:pStyle w:val="c1"/>
        <w:rPr>
          <w:color w:val="365F91" w:themeColor="accent1" w:themeShade="BF"/>
          <w:sz w:val="28"/>
          <w:szCs w:val="28"/>
        </w:rPr>
      </w:pPr>
      <w:r w:rsidRPr="00DA550D">
        <w:rPr>
          <w:rStyle w:val="c0"/>
          <w:color w:val="365F91" w:themeColor="accent1" w:themeShade="BF"/>
          <w:sz w:val="28"/>
          <w:szCs w:val="28"/>
        </w:rPr>
        <w:t>После дневного отдыха и полдника также предусматривается время для игр. Зимой и осенью обычно в групповой комнате, а весной и летом на воздухе развертываются сюжетно-ролевые игры или дети играют с игрушками, строительным материалом, в настольные игры. В это же время используются игры с элементами забавы.</w:t>
      </w:r>
    </w:p>
    <w:p w:rsidR="004D6C81" w:rsidRPr="00DA550D" w:rsidRDefault="00DA550D">
      <w:pPr>
        <w:rPr>
          <w:rFonts w:ascii="Times New Roman" w:hAnsi="Times New Roman" w:cs="Times New Roman"/>
          <w:color w:val="365F91" w:themeColor="accent1" w:themeShade="BF"/>
          <w:sz w:val="28"/>
          <w:szCs w:val="28"/>
        </w:rPr>
      </w:pPr>
      <w:bookmarkStart w:id="0" w:name="_GoBack"/>
      <w:r>
        <w:rPr>
          <w:rFonts w:ascii="Times New Roman" w:hAnsi="Times New Roman" w:cs="Times New Roman"/>
          <w:noProof/>
          <w:color w:val="4F81BD" w:themeColor="accent1"/>
          <w:sz w:val="28"/>
          <w:szCs w:val="28"/>
          <w:lang w:eastAsia="ru-RU"/>
        </w:rPr>
        <w:drawing>
          <wp:inline distT="0" distB="0" distL="0" distR="0">
            <wp:extent cx="5939646" cy="4419600"/>
            <wp:effectExtent l="0" t="0" r="4445" b="0"/>
            <wp:docPr id="1" name="Рисунок 1" descr="C:\Users\User\Desktop\152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261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20180"/>
                    </a:xfrm>
                    <a:prstGeom prst="rect">
                      <a:avLst/>
                    </a:prstGeom>
                    <a:noFill/>
                    <a:ln>
                      <a:noFill/>
                    </a:ln>
                  </pic:spPr>
                </pic:pic>
              </a:graphicData>
            </a:graphic>
          </wp:inline>
        </w:drawing>
      </w:r>
      <w:bookmarkEnd w:id="0"/>
    </w:p>
    <w:sectPr w:rsidR="004D6C81" w:rsidRPr="00DA550D" w:rsidSect="00DA550D">
      <w:pgSz w:w="11906" w:h="16838"/>
      <w:pgMar w:top="567"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81"/>
    <w:rsid w:val="004D6C81"/>
    <w:rsid w:val="00DA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A550D"/>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A550D"/>
  </w:style>
  <w:style w:type="character" w:customStyle="1" w:styleId="c0">
    <w:name w:val="c0"/>
    <w:basedOn w:val="a0"/>
    <w:rsid w:val="00DA550D"/>
  </w:style>
  <w:style w:type="paragraph" w:styleId="a3">
    <w:name w:val="Balloon Text"/>
    <w:basedOn w:val="a"/>
    <w:link w:val="a4"/>
    <w:uiPriority w:val="99"/>
    <w:semiHidden/>
    <w:unhideWhenUsed/>
    <w:rsid w:val="00DA5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A550D"/>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A550D"/>
  </w:style>
  <w:style w:type="character" w:customStyle="1" w:styleId="c0">
    <w:name w:val="c0"/>
    <w:basedOn w:val="a0"/>
    <w:rsid w:val="00DA550D"/>
  </w:style>
  <w:style w:type="paragraph" w:styleId="a3">
    <w:name w:val="Balloon Text"/>
    <w:basedOn w:val="a"/>
    <w:link w:val="a4"/>
    <w:uiPriority w:val="99"/>
    <w:semiHidden/>
    <w:unhideWhenUsed/>
    <w:rsid w:val="00DA5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09775">
      <w:bodyDiv w:val="1"/>
      <w:marLeft w:val="0"/>
      <w:marRight w:val="0"/>
      <w:marTop w:val="0"/>
      <w:marBottom w:val="0"/>
      <w:divBdr>
        <w:top w:val="none" w:sz="0" w:space="0" w:color="auto"/>
        <w:left w:val="none" w:sz="0" w:space="0" w:color="auto"/>
        <w:bottom w:val="none" w:sz="0" w:space="0" w:color="auto"/>
        <w:right w:val="none" w:sz="0" w:space="0" w:color="auto"/>
      </w:divBdr>
      <w:divsChild>
        <w:div w:id="1267497837">
          <w:marLeft w:val="0"/>
          <w:marRight w:val="0"/>
          <w:marTop w:val="0"/>
          <w:marBottom w:val="0"/>
          <w:divBdr>
            <w:top w:val="none" w:sz="0" w:space="0" w:color="auto"/>
            <w:left w:val="none" w:sz="0" w:space="0" w:color="auto"/>
            <w:bottom w:val="none" w:sz="0" w:space="0" w:color="auto"/>
            <w:right w:val="none" w:sz="0" w:space="0" w:color="auto"/>
          </w:divBdr>
          <w:divsChild>
            <w:div w:id="709961556">
              <w:marLeft w:val="0"/>
              <w:marRight w:val="0"/>
              <w:marTop w:val="0"/>
              <w:marBottom w:val="0"/>
              <w:divBdr>
                <w:top w:val="none" w:sz="0" w:space="0" w:color="auto"/>
                <w:left w:val="none" w:sz="0" w:space="0" w:color="auto"/>
                <w:bottom w:val="none" w:sz="0" w:space="0" w:color="auto"/>
                <w:right w:val="none" w:sz="0" w:space="0" w:color="auto"/>
              </w:divBdr>
              <w:divsChild>
                <w:div w:id="2018994178">
                  <w:marLeft w:val="0"/>
                  <w:marRight w:val="0"/>
                  <w:marTop w:val="0"/>
                  <w:marBottom w:val="0"/>
                  <w:divBdr>
                    <w:top w:val="none" w:sz="0" w:space="0" w:color="auto"/>
                    <w:left w:val="none" w:sz="0" w:space="0" w:color="auto"/>
                    <w:bottom w:val="none" w:sz="0" w:space="0" w:color="auto"/>
                    <w:right w:val="none" w:sz="0" w:space="0" w:color="auto"/>
                  </w:divBdr>
                  <w:divsChild>
                    <w:div w:id="864907992">
                      <w:marLeft w:val="0"/>
                      <w:marRight w:val="0"/>
                      <w:marTop w:val="0"/>
                      <w:marBottom w:val="0"/>
                      <w:divBdr>
                        <w:top w:val="none" w:sz="0" w:space="0" w:color="auto"/>
                        <w:left w:val="none" w:sz="0" w:space="0" w:color="auto"/>
                        <w:bottom w:val="none" w:sz="0" w:space="0" w:color="auto"/>
                        <w:right w:val="none" w:sz="0" w:space="0" w:color="auto"/>
                      </w:divBdr>
                      <w:divsChild>
                        <w:div w:id="134494140">
                          <w:marLeft w:val="0"/>
                          <w:marRight w:val="0"/>
                          <w:marTop w:val="0"/>
                          <w:marBottom w:val="0"/>
                          <w:divBdr>
                            <w:top w:val="none" w:sz="0" w:space="0" w:color="auto"/>
                            <w:left w:val="none" w:sz="0" w:space="0" w:color="auto"/>
                            <w:bottom w:val="none" w:sz="0" w:space="0" w:color="auto"/>
                            <w:right w:val="none" w:sz="0" w:space="0" w:color="auto"/>
                          </w:divBdr>
                          <w:divsChild>
                            <w:div w:id="1531067887">
                              <w:marLeft w:val="0"/>
                              <w:marRight w:val="0"/>
                              <w:marTop w:val="0"/>
                              <w:marBottom w:val="0"/>
                              <w:divBdr>
                                <w:top w:val="none" w:sz="0" w:space="0" w:color="auto"/>
                                <w:left w:val="none" w:sz="0" w:space="0" w:color="auto"/>
                                <w:bottom w:val="none" w:sz="0" w:space="0" w:color="auto"/>
                                <w:right w:val="none" w:sz="0" w:space="0" w:color="auto"/>
                              </w:divBdr>
                              <w:divsChild>
                                <w:div w:id="1842232336">
                                  <w:marLeft w:val="0"/>
                                  <w:marRight w:val="0"/>
                                  <w:marTop w:val="0"/>
                                  <w:marBottom w:val="0"/>
                                  <w:divBdr>
                                    <w:top w:val="none" w:sz="0" w:space="0" w:color="auto"/>
                                    <w:left w:val="none" w:sz="0" w:space="0" w:color="auto"/>
                                    <w:bottom w:val="none" w:sz="0" w:space="0" w:color="auto"/>
                                    <w:right w:val="none" w:sz="0" w:space="0" w:color="auto"/>
                                  </w:divBdr>
                                  <w:divsChild>
                                    <w:div w:id="291249811">
                                      <w:marLeft w:val="0"/>
                                      <w:marRight w:val="0"/>
                                      <w:marTop w:val="0"/>
                                      <w:marBottom w:val="0"/>
                                      <w:divBdr>
                                        <w:top w:val="none" w:sz="0" w:space="0" w:color="auto"/>
                                        <w:left w:val="none" w:sz="0" w:space="0" w:color="auto"/>
                                        <w:bottom w:val="none" w:sz="0" w:space="0" w:color="auto"/>
                                        <w:right w:val="none" w:sz="0" w:space="0" w:color="auto"/>
                                      </w:divBdr>
                                      <w:divsChild>
                                        <w:div w:id="911963234">
                                          <w:marLeft w:val="0"/>
                                          <w:marRight w:val="0"/>
                                          <w:marTop w:val="0"/>
                                          <w:marBottom w:val="0"/>
                                          <w:divBdr>
                                            <w:top w:val="none" w:sz="0" w:space="0" w:color="auto"/>
                                            <w:left w:val="none" w:sz="0" w:space="0" w:color="auto"/>
                                            <w:bottom w:val="none" w:sz="0" w:space="0" w:color="auto"/>
                                            <w:right w:val="none" w:sz="0" w:space="0" w:color="auto"/>
                                          </w:divBdr>
                                          <w:divsChild>
                                            <w:div w:id="1167015755">
                                              <w:marLeft w:val="0"/>
                                              <w:marRight w:val="0"/>
                                              <w:marTop w:val="0"/>
                                              <w:marBottom w:val="0"/>
                                              <w:divBdr>
                                                <w:top w:val="none" w:sz="0" w:space="0" w:color="auto"/>
                                                <w:left w:val="none" w:sz="0" w:space="0" w:color="auto"/>
                                                <w:bottom w:val="none" w:sz="0" w:space="0" w:color="auto"/>
                                                <w:right w:val="none" w:sz="0" w:space="0" w:color="auto"/>
                                              </w:divBdr>
                                              <w:divsChild>
                                                <w:div w:id="392435735">
                                                  <w:marLeft w:val="0"/>
                                                  <w:marRight w:val="0"/>
                                                  <w:marTop w:val="0"/>
                                                  <w:marBottom w:val="0"/>
                                                  <w:divBdr>
                                                    <w:top w:val="none" w:sz="0" w:space="0" w:color="auto"/>
                                                    <w:left w:val="none" w:sz="0" w:space="0" w:color="auto"/>
                                                    <w:bottom w:val="none" w:sz="0" w:space="0" w:color="auto"/>
                                                    <w:right w:val="none" w:sz="0" w:space="0" w:color="auto"/>
                                                  </w:divBdr>
                                                  <w:divsChild>
                                                    <w:div w:id="1976644502">
                                                      <w:marLeft w:val="0"/>
                                                      <w:marRight w:val="0"/>
                                                      <w:marTop w:val="0"/>
                                                      <w:marBottom w:val="0"/>
                                                      <w:divBdr>
                                                        <w:top w:val="none" w:sz="0" w:space="0" w:color="auto"/>
                                                        <w:left w:val="none" w:sz="0" w:space="0" w:color="auto"/>
                                                        <w:bottom w:val="none" w:sz="0" w:space="0" w:color="auto"/>
                                                        <w:right w:val="none" w:sz="0" w:space="0" w:color="auto"/>
                                                      </w:divBdr>
                                                      <w:divsChild>
                                                        <w:div w:id="666985045">
                                                          <w:marLeft w:val="0"/>
                                                          <w:marRight w:val="0"/>
                                                          <w:marTop w:val="0"/>
                                                          <w:marBottom w:val="0"/>
                                                          <w:divBdr>
                                                            <w:top w:val="none" w:sz="0" w:space="0" w:color="auto"/>
                                                            <w:left w:val="none" w:sz="0" w:space="0" w:color="auto"/>
                                                            <w:bottom w:val="none" w:sz="0" w:space="0" w:color="auto"/>
                                                            <w:right w:val="none" w:sz="0" w:space="0" w:color="auto"/>
                                                          </w:divBdr>
                                                          <w:divsChild>
                                                            <w:div w:id="736171084">
                                                              <w:marLeft w:val="0"/>
                                                              <w:marRight w:val="0"/>
                                                              <w:marTop w:val="0"/>
                                                              <w:marBottom w:val="0"/>
                                                              <w:divBdr>
                                                                <w:top w:val="none" w:sz="0" w:space="0" w:color="auto"/>
                                                                <w:left w:val="none" w:sz="0" w:space="0" w:color="auto"/>
                                                                <w:bottom w:val="none" w:sz="0" w:space="0" w:color="auto"/>
                                                                <w:right w:val="none" w:sz="0" w:space="0" w:color="auto"/>
                                                              </w:divBdr>
                                                              <w:divsChild>
                                                                <w:div w:id="1550800893">
                                                                  <w:marLeft w:val="0"/>
                                                                  <w:marRight w:val="0"/>
                                                                  <w:marTop w:val="0"/>
                                                                  <w:marBottom w:val="0"/>
                                                                  <w:divBdr>
                                                                    <w:top w:val="none" w:sz="0" w:space="0" w:color="auto"/>
                                                                    <w:left w:val="none" w:sz="0" w:space="0" w:color="auto"/>
                                                                    <w:bottom w:val="none" w:sz="0" w:space="0" w:color="auto"/>
                                                                    <w:right w:val="none" w:sz="0" w:space="0" w:color="auto"/>
                                                                  </w:divBdr>
                                                                  <w:divsChild>
                                                                    <w:div w:id="303894845">
                                                                      <w:marLeft w:val="0"/>
                                                                      <w:marRight w:val="0"/>
                                                                      <w:marTop w:val="0"/>
                                                                      <w:marBottom w:val="360"/>
                                                                      <w:divBdr>
                                                                        <w:top w:val="none" w:sz="0" w:space="0" w:color="auto"/>
                                                                        <w:left w:val="none" w:sz="0" w:space="0" w:color="auto"/>
                                                                        <w:bottom w:val="none" w:sz="0" w:space="0" w:color="auto"/>
                                                                        <w:right w:val="none" w:sz="0" w:space="0" w:color="auto"/>
                                                                      </w:divBdr>
                                                                      <w:divsChild>
                                                                        <w:div w:id="23020149">
                                                                          <w:marLeft w:val="0"/>
                                                                          <w:marRight w:val="0"/>
                                                                          <w:marTop w:val="0"/>
                                                                          <w:marBottom w:val="0"/>
                                                                          <w:divBdr>
                                                                            <w:top w:val="none" w:sz="0" w:space="0" w:color="auto"/>
                                                                            <w:left w:val="none" w:sz="0" w:space="0" w:color="auto"/>
                                                                            <w:bottom w:val="none" w:sz="0" w:space="0" w:color="auto"/>
                                                                            <w:right w:val="none" w:sz="0" w:space="0" w:color="auto"/>
                                                                          </w:divBdr>
                                                                          <w:divsChild>
                                                                            <w:div w:id="1146241185">
                                                                              <w:marLeft w:val="0"/>
                                                                              <w:marRight w:val="0"/>
                                                                              <w:marTop w:val="0"/>
                                                                              <w:marBottom w:val="0"/>
                                                                              <w:divBdr>
                                                                                <w:top w:val="none" w:sz="0" w:space="0" w:color="auto"/>
                                                                                <w:left w:val="none" w:sz="0" w:space="0" w:color="auto"/>
                                                                                <w:bottom w:val="none" w:sz="0" w:space="0" w:color="auto"/>
                                                                                <w:right w:val="none" w:sz="0" w:space="0" w:color="auto"/>
                                                                              </w:divBdr>
                                                                              <w:divsChild>
                                                                                <w:div w:id="1249845882">
                                                                                  <w:marLeft w:val="0"/>
                                                                                  <w:marRight w:val="0"/>
                                                                                  <w:marTop w:val="0"/>
                                                                                  <w:marBottom w:val="0"/>
                                                                                  <w:divBdr>
                                                                                    <w:top w:val="none" w:sz="0" w:space="0" w:color="auto"/>
                                                                                    <w:left w:val="none" w:sz="0" w:space="0" w:color="auto"/>
                                                                                    <w:bottom w:val="none" w:sz="0" w:space="0" w:color="auto"/>
                                                                                    <w:right w:val="none" w:sz="0" w:space="0" w:color="auto"/>
                                                                                  </w:divBdr>
                                                                                  <w:divsChild>
                                                                                    <w:div w:id="2035380811">
                                                                                      <w:marLeft w:val="0"/>
                                                                                      <w:marRight w:val="0"/>
                                                                                      <w:marTop w:val="0"/>
                                                                                      <w:marBottom w:val="0"/>
                                                                                      <w:divBdr>
                                                                                        <w:top w:val="none" w:sz="0" w:space="0" w:color="auto"/>
                                                                                        <w:left w:val="none" w:sz="0" w:space="0" w:color="auto"/>
                                                                                        <w:bottom w:val="none" w:sz="0" w:space="0" w:color="auto"/>
                                                                                        <w:right w:val="none" w:sz="0" w:space="0" w:color="auto"/>
                                                                                      </w:divBdr>
                                                                                      <w:divsChild>
                                                                                        <w:div w:id="263002997">
                                                                                          <w:marLeft w:val="0"/>
                                                                                          <w:marRight w:val="0"/>
                                                                                          <w:marTop w:val="0"/>
                                                                                          <w:marBottom w:val="0"/>
                                                                                          <w:divBdr>
                                                                                            <w:top w:val="none" w:sz="0" w:space="0" w:color="auto"/>
                                                                                            <w:left w:val="none" w:sz="0" w:space="0" w:color="auto"/>
                                                                                            <w:bottom w:val="none" w:sz="0" w:space="0" w:color="auto"/>
                                                                                            <w:right w:val="none" w:sz="0" w:space="0" w:color="auto"/>
                                                                                          </w:divBdr>
                                                                                          <w:divsChild>
                                                                                            <w:div w:id="527447801">
                                                                                              <w:marLeft w:val="0"/>
                                                                                              <w:marRight w:val="0"/>
                                                                                              <w:marTop w:val="0"/>
                                                                                              <w:marBottom w:val="360"/>
                                                                                              <w:divBdr>
                                                                                                <w:top w:val="none" w:sz="0" w:space="0" w:color="auto"/>
                                                                                                <w:left w:val="none" w:sz="0" w:space="0" w:color="auto"/>
                                                                                                <w:bottom w:val="none" w:sz="0" w:space="0" w:color="auto"/>
                                                                                                <w:right w:val="none" w:sz="0" w:space="0" w:color="auto"/>
                                                                                              </w:divBdr>
                                                                                              <w:divsChild>
                                                                                                <w:div w:id="1452818284">
                                                                                                  <w:marLeft w:val="0"/>
                                                                                                  <w:marRight w:val="0"/>
                                                                                                  <w:marTop w:val="0"/>
                                                                                                  <w:marBottom w:val="0"/>
                                                                                                  <w:divBdr>
                                                                                                    <w:top w:val="none" w:sz="0" w:space="0" w:color="auto"/>
                                                                                                    <w:left w:val="none" w:sz="0" w:space="0" w:color="auto"/>
                                                                                                    <w:bottom w:val="none" w:sz="0" w:space="0" w:color="auto"/>
                                                                                                    <w:right w:val="none" w:sz="0" w:space="0" w:color="auto"/>
                                                                                                  </w:divBdr>
                                                                                                  <w:divsChild>
                                                                                                    <w:div w:id="952980968">
                                                                                                      <w:marLeft w:val="0"/>
                                                                                                      <w:marRight w:val="0"/>
                                                                                                      <w:marTop w:val="0"/>
                                                                                                      <w:marBottom w:val="0"/>
                                                                                                      <w:divBdr>
                                                                                                        <w:top w:val="none" w:sz="0" w:space="0" w:color="auto"/>
                                                                                                        <w:left w:val="none" w:sz="0" w:space="0" w:color="auto"/>
                                                                                                        <w:bottom w:val="none" w:sz="0" w:space="0" w:color="auto"/>
                                                                                                        <w:right w:val="none" w:sz="0" w:space="0" w:color="auto"/>
                                                                                                      </w:divBdr>
                                                                                                      <w:divsChild>
                                                                                                        <w:div w:id="763651914">
                                                                                                          <w:marLeft w:val="0"/>
                                                                                                          <w:marRight w:val="0"/>
                                                                                                          <w:marTop w:val="0"/>
                                                                                                          <w:marBottom w:val="0"/>
                                                                                                          <w:divBdr>
                                                                                                            <w:top w:val="none" w:sz="0" w:space="0" w:color="auto"/>
                                                                                                            <w:left w:val="none" w:sz="0" w:space="0" w:color="auto"/>
                                                                                                            <w:bottom w:val="none" w:sz="0" w:space="0" w:color="auto"/>
                                                                                                            <w:right w:val="none" w:sz="0" w:space="0" w:color="auto"/>
                                                                                                          </w:divBdr>
                                                                                                          <w:divsChild>
                                                                                                            <w:div w:id="376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2021-01-31T17:07:00Z</dcterms:created>
  <dcterms:modified xsi:type="dcterms:W3CDTF">2021-01-31T17:13:00Z</dcterms:modified>
</cp:coreProperties>
</file>